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99F" w14:textId="77777777" w:rsidR="00105AEF" w:rsidRPr="00B01D9A" w:rsidRDefault="00105AEF" w:rsidP="006A7C89">
      <w:pPr>
        <w:pStyle w:val="Nadpis1"/>
        <w:ind w:left="0"/>
        <w:rPr>
          <w:rFonts w:asciiTheme="majorHAnsi" w:hAnsiTheme="majorHAnsi"/>
          <w:b w:val="0"/>
          <w:i w:val="0"/>
          <w:sz w:val="20"/>
          <w:szCs w:val="20"/>
        </w:rPr>
        <w:sectPr w:rsidR="00105AEF" w:rsidRPr="00B01D9A" w:rsidSect="006A7C89">
          <w:type w:val="continuous"/>
          <w:pgSz w:w="11910" w:h="16840"/>
          <w:pgMar w:top="270" w:right="1417" w:bottom="1417" w:left="1417" w:header="720" w:footer="720" w:gutter="0"/>
          <w:cols w:space="720"/>
          <w:docGrid w:linePitch="299"/>
        </w:sectPr>
      </w:pPr>
    </w:p>
    <w:p w14:paraId="22698437" w14:textId="5DA8FF20" w:rsidR="004E5D04" w:rsidRPr="00B01D9A" w:rsidRDefault="00BE4109" w:rsidP="006A7C89">
      <w:pPr>
        <w:jc w:val="center"/>
        <w:rPr>
          <w:rFonts w:asciiTheme="majorHAnsi" w:hAnsiTheme="majorHAnsi"/>
          <w:b/>
          <w:sz w:val="24"/>
          <w:szCs w:val="20"/>
        </w:rPr>
      </w:pPr>
      <w:r w:rsidRPr="00B01D9A">
        <w:rPr>
          <w:rFonts w:asciiTheme="majorHAnsi" w:hAnsiTheme="majorHAnsi"/>
          <w:b/>
          <w:sz w:val="24"/>
          <w:szCs w:val="20"/>
        </w:rPr>
        <w:t xml:space="preserve">Doc. </w:t>
      </w:r>
      <w:r w:rsidR="00693AEE" w:rsidRPr="00B01D9A">
        <w:rPr>
          <w:rFonts w:asciiTheme="majorHAnsi" w:hAnsiTheme="majorHAnsi"/>
          <w:b/>
          <w:sz w:val="24"/>
          <w:szCs w:val="20"/>
        </w:rPr>
        <w:t>Ing. Klára Čermáková</w:t>
      </w:r>
      <w:r w:rsidR="006A7C89" w:rsidRPr="00B01D9A">
        <w:rPr>
          <w:rFonts w:asciiTheme="majorHAnsi" w:hAnsiTheme="majorHAnsi"/>
          <w:b/>
          <w:sz w:val="24"/>
          <w:szCs w:val="20"/>
        </w:rPr>
        <w:t>, Ph.D.</w:t>
      </w:r>
    </w:p>
    <w:p w14:paraId="7A0AEEC7" w14:textId="77777777" w:rsidR="00062B2F" w:rsidRPr="00B01D9A" w:rsidRDefault="00062B2F" w:rsidP="006A7C89">
      <w:pPr>
        <w:jc w:val="center"/>
        <w:rPr>
          <w:rFonts w:asciiTheme="majorHAnsi" w:hAnsiTheme="majorHAnsi"/>
          <w:b/>
          <w:sz w:val="24"/>
          <w:szCs w:val="20"/>
        </w:rPr>
      </w:pPr>
    </w:p>
    <w:p w14:paraId="107741AE" w14:textId="77777777" w:rsidR="006A7C89" w:rsidRPr="00B01D9A" w:rsidRDefault="006A7C89" w:rsidP="006A7C89">
      <w:pPr>
        <w:pStyle w:val="Zkladntext"/>
        <w:tabs>
          <w:tab w:val="left" w:pos="2240"/>
        </w:tabs>
        <w:ind w:left="116"/>
        <w:jc w:val="center"/>
        <w:rPr>
          <w:rFonts w:asciiTheme="majorHAnsi" w:hAnsiTheme="majorHAnsi"/>
          <w:sz w:val="22"/>
        </w:rPr>
      </w:pPr>
      <w:r w:rsidRPr="00B01D9A">
        <w:rPr>
          <w:rFonts w:asciiTheme="majorHAnsi" w:hAnsiTheme="majorHAnsi"/>
          <w:sz w:val="22"/>
        </w:rPr>
        <w:t xml:space="preserve">Mobile: </w:t>
      </w:r>
      <w:r w:rsidR="00EC0DF1" w:rsidRPr="00B01D9A">
        <w:rPr>
          <w:rFonts w:asciiTheme="majorHAnsi" w:hAnsiTheme="majorHAnsi"/>
          <w:sz w:val="22"/>
        </w:rPr>
        <w:t>+</w:t>
      </w:r>
      <w:proofErr w:type="gramStart"/>
      <w:r w:rsidR="00693AEE" w:rsidRPr="00B01D9A">
        <w:rPr>
          <w:rFonts w:asciiTheme="majorHAnsi" w:hAnsiTheme="majorHAnsi"/>
          <w:sz w:val="22"/>
        </w:rPr>
        <w:t>420736524617</w:t>
      </w:r>
      <w:r w:rsidRPr="00B01D9A">
        <w:rPr>
          <w:rFonts w:asciiTheme="majorHAnsi" w:hAnsiTheme="majorHAnsi"/>
          <w:sz w:val="22"/>
        </w:rPr>
        <w:t xml:space="preserve">;   </w:t>
      </w:r>
      <w:proofErr w:type="gramEnd"/>
      <w:r w:rsidRPr="00B01D9A">
        <w:rPr>
          <w:rFonts w:asciiTheme="majorHAnsi" w:hAnsiTheme="majorHAnsi"/>
          <w:sz w:val="22"/>
        </w:rPr>
        <w:t xml:space="preserve">       E-mail:</w:t>
      </w:r>
      <w:hyperlink r:id="rId6" w:history="1">
        <w:r w:rsidR="00693AEE" w:rsidRPr="00B01D9A">
          <w:rPr>
            <w:rStyle w:val="Hypertextovodkaz"/>
            <w:rFonts w:asciiTheme="majorHAnsi" w:hAnsiTheme="majorHAnsi"/>
            <w:color w:val="auto"/>
            <w:sz w:val="22"/>
          </w:rPr>
          <w:t>klara.cermakova@vse.cz</w:t>
        </w:r>
      </w:hyperlink>
      <w:r w:rsidRPr="00B01D9A">
        <w:rPr>
          <w:rFonts w:asciiTheme="majorHAnsi" w:hAnsiTheme="majorHAnsi"/>
          <w:sz w:val="22"/>
        </w:rPr>
        <w:t>;           Nationality: Czech</w:t>
      </w:r>
    </w:p>
    <w:p w14:paraId="61B15BA1" w14:textId="77777777" w:rsidR="00E735DF" w:rsidRPr="00B01D9A" w:rsidRDefault="00E735DF" w:rsidP="006A7C89">
      <w:pPr>
        <w:pStyle w:val="Nadpis1"/>
        <w:rPr>
          <w:rFonts w:asciiTheme="majorHAnsi" w:hAnsiTheme="majorHAnsi"/>
          <w:b w:val="0"/>
          <w:i w:val="0"/>
          <w:sz w:val="20"/>
          <w:szCs w:val="20"/>
        </w:rPr>
      </w:pPr>
    </w:p>
    <w:p w14:paraId="7DFF8E17" w14:textId="77777777" w:rsidR="004E5D04" w:rsidRPr="00B01D9A" w:rsidRDefault="00597A82" w:rsidP="006A7C89">
      <w:pPr>
        <w:pStyle w:val="Nadpis1"/>
        <w:rPr>
          <w:rFonts w:asciiTheme="majorHAnsi" w:hAnsiTheme="majorHAnsi"/>
          <w:i w:val="0"/>
          <w:sz w:val="22"/>
          <w:szCs w:val="20"/>
        </w:rPr>
      </w:pPr>
      <w:r w:rsidRPr="00B01D9A">
        <w:rPr>
          <w:rFonts w:asciiTheme="majorHAnsi" w:hAnsiTheme="majorHAnsi"/>
          <w:i w:val="0"/>
          <w:sz w:val="22"/>
          <w:szCs w:val="20"/>
        </w:rPr>
        <w:t>Professional</w:t>
      </w:r>
      <w:r w:rsidR="00E83904" w:rsidRPr="00B01D9A">
        <w:rPr>
          <w:rFonts w:asciiTheme="majorHAnsi" w:hAnsiTheme="majorHAnsi"/>
          <w:i w:val="0"/>
          <w:sz w:val="22"/>
          <w:szCs w:val="20"/>
        </w:rPr>
        <w:t xml:space="preserve"> experience</w:t>
      </w:r>
    </w:p>
    <w:tbl>
      <w:tblPr>
        <w:tblStyle w:val="Mkatabulky"/>
        <w:tblW w:w="9276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796"/>
      </w:tblGrid>
      <w:tr w:rsidR="00B01D9A" w:rsidRPr="00B01D9A" w14:paraId="467AD7AE" w14:textId="77777777" w:rsidTr="001540D3">
        <w:trPr>
          <w:trHeight w:val="398"/>
        </w:trPr>
        <w:tc>
          <w:tcPr>
            <w:tcW w:w="6480" w:type="dxa"/>
          </w:tcPr>
          <w:p w14:paraId="6B08B8C4" w14:textId="663AFB85" w:rsidR="00597A82" w:rsidRPr="00B01D9A" w:rsidRDefault="00BE4109" w:rsidP="00597A82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Prague University of Business and Economics</w:t>
            </w:r>
          </w:p>
          <w:p w14:paraId="7FD0175F" w14:textId="42B55665" w:rsidR="00BE4109" w:rsidRPr="00B01D9A" w:rsidRDefault="00BE4109" w:rsidP="00597A82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Assistant Professor</w:t>
            </w:r>
          </w:p>
          <w:p w14:paraId="48A51E74" w14:textId="77777777" w:rsidR="00597A82" w:rsidRPr="00B01D9A" w:rsidRDefault="00597A82" w:rsidP="00597A82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</w:p>
        </w:tc>
        <w:tc>
          <w:tcPr>
            <w:tcW w:w="2796" w:type="dxa"/>
          </w:tcPr>
          <w:p w14:paraId="018E2DAC" w14:textId="77777777" w:rsidR="00597A82" w:rsidRPr="00B01D9A" w:rsidRDefault="00693AEE" w:rsidP="00597A82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2008</w:t>
            </w:r>
            <w:r w:rsidR="00597A82"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 xml:space="preserve"> - now </w:t>
            </w:r>
          </w:p>
        </w:tc>
      </w:tr>
    </w:tbl>
    <w:p w14:paraId="71B110E4" w14:textId="77777777" w:rsidR="00597A82" w:rsidRPr="00B01D9A" w:rsidRDefault="00693AEE" w:rsidP="00597A82">
      <w:pPr>
        <w:pStyle w:val="Odstavecseseznamem"/>
        <w:numPr>
          <w:ilvl w:val="0"/>
          <w:numId w:val="2"/>
        </w:numPr>
        <w:tabs>
          <w:tab w:val="left" w:pos="288"/>
        </w:tabs>
        <w:ind w:left="168" w:firstLine="0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Lessons in International economics, Economics, Industrial organization</w:t>
      </w:r>
    </w:p>
    <w:p w14:paraId="30E1E899" w14:textId="635D04EA" w:rsidR="00646E56" w:rsidRPr="00B01D9A" w:rsidRDefault="00646E56" w:rsidP="00597A82">
      <w:pPr>
        <w:pStyle w:val="Odstavecseseznamem"/>
        <w:numPr>
          <w:ilvl w:val="0"/>
          <w:numId w:val="2"/>
        </w:numPr>
        <w:tabs>
          <w:tab w:val="left" w:pos="288"/>
        </w:tabs>
        <w:ind w:left="168" w:firstLine="0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Research in business cycle, financial crisis, labor market</w:t>
      </w:r>
      <w:r w:rsidR="00A576F8" w:rsidRPr="00B01D9A">
        <w:rPr>
          <w:rFonts w:asciiTheme="majorHAnsi" w:hAnsiTheme="majorHAnsi"/>
          <w:sz w:val="20"/>
          <w:szCs w:val="20"/>
        </w:rPr>
        <w:t>,</w:t>
      </w:r>
      <w:r w:rsidRPr="00B01D9A">
        <w:rPr>
          <w:rFonts w:asciiTheme="majorHAnsi" w:hAnsiTheme="majorHAnsi"/>
          <w:sz w:val="20"/>
          <w:szCs w:val="20"/>
        </w:rPr>
        <w:t xml:space="preserve"> institutional economics</w:t>
      </w:r>
      <w:r w:rsidR="00A576F8" w:rsidRPr="00B01D9A">
        <w:rPr>
          <w:rFonts w:asciiTheme="majorHAnsi" w:hAnsiTheme="majorHAnsi"/>
          <w:sz w:val="20"/>
          <w:szCs w:val="20"/>
        </w:rPr>
        <w:t xml:space="preserve"> and real estate market</w:t>
      </w:r>
    </w:p>
    <w:p w14:paraId="08E8ACED" w14:textId="77777777" w:rsidR="00CD004E" w:rsidRPr="00B01D9A" w:rsidRDefault="00CD004E" w:rsidP="00CD004E">
      <w:pPr>
        <w:pStyle w:val="Odstavecseseznamem"/>
        <w:tabs>
          <w:tab w:val="left" w:pos="288"/>
        </w:tabs>
        <w:ind w:left="168" w:firstLine="0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676"/>
      </w:tblGrid>
      <w:tr w:rsidR="00597A82" w:rsidRPr="00B01D9A" w14:paraId="3EF5D222" w14:textId="77777777" w:rsidTr="001540D3">
        <w:tc>
          <w:tcPr>
            <w:tcW w:w="6390" w:type="dxa"/>
          </w:tcPr>
          <w:p w14:paraId="613EBAC4" w14:textId="77777777" w:rsidR="00693AEE" w:rsidRPr="00B01D9A" w:rsidRDefault="00693AEE" w:rsidP="00597A82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 xml:space="preserve">IISES, </w:t>
            </w:r>
            <w:proofErr w:type="spellStart"/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s.r.o.</w:t>
            </w:r>
            <w:proofErr w:type="spellEnd"/>
          </w:p>
          <w:p w14:paraId="3E8FD3A9" w14:textId="77777777" w:rsidR="00597A82" w:rsidRPr="00B01D9A" w:rsidRDefault="00693AEE" w:rsidP="00597A82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Managing editor and reviewer</w:t>
            </w:r>
            <w:r w:rsidR="00597A82"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 xml:space="preserve"> </w:t>
            </w:r>
          </w:p>
        </w:tc>
        <w:tc>
          <w:tcPr>
            <w:tcW w:w="2676" w:type="dxa"/>
          </w:tcPr>
          <w:p w14:paraId="2EB7C7CC" w14:textId="77777777" w:rsidR="00597A82" w:rsidRPr="00B01D9A" w:rsidRDefault="00693AEE" w:rsidP="00597A82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2011 – now</w:t>
            </w:r>
          </w:p>
          <w:p w14:paraId="5B78A8EF" w14:textId="77777777" w:rsidR="00597A82" w:rsidRPr="00B01D9A" w:rsidRDefault="00597A82" w:rsidP="00642751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</w:p>
        </w:tc>
      </w:tr>
    </w:tbl>
    <w:p w14:paraId="778B3F1C" w14:textId="77777777" w:rsidR="00693AEE" w:rsidRPr="00B01D9A" w:rsidRDefault="00693AEE" w:rsidP="00693AEE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3401106E" w14:textId="77777777" w:rsidR="00693AEE" w:rsidRPr="00B01D9A" w:rsidRDefault="00693AEE" w:rsidP="00693AEE">
      <w:pPr>
        <w:pStyle w:val="Odstavecseseznamem"/>
        <w:numPr>
          <w:ilvl w:val="0"/>
          <w:numId w:val="2"/>
        </w:numPr>
        <w:tabs>
          <w:tab w:val="left" w:pos="288"/>
        </w:tabs>
        <w:ind w:left="168" w:firstLine="0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Managing team of reviewers, responsible for editing, publishing and indexation of scientific journals and conference proceedings</w:t>
      </w:r>
    </w:p>
    <w:p w14:paraId="5BF1C856" w14:textId="77777777" w:rsidR="00CD004E" w:rsidRPr="00B01D9A" w:rsidRDefault="00CD004E" w:rsidP="00693AEE">
      <w:pPr>
        <w:pStyle w:val="Odstavecseseznamem"/>
        <w:tabs>
          <w:tab w:val="left" w:pos="288"/>
        </w:tabs>
        <w:ind w:left="168" w:firstLine="0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766"/>
      </w:tblGrid>
      <w:tr w:rsidR="00CD004E" w:rsidRPr="00B01D9A" w14:paraId="24A9B983" w14:textId="77777777" w:rsidTr="002C0A16">
        <w:tc>
          <w:tcPr>
            <w:tcW w:w="6300" w:type="dxa"/>
          </w:tcPr>
          <w:p w14:paraId="659F62FB" w14:textId="77777777" w:rsidR="00CD004E" w:rsidRPr="00B01D9A" w:rsidRDefault="00693AEE" w:rsidP="002C0A16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Czech National Bank</w:t>
            </w:r>
          </w:p>
          <w:p w14:paraId="2EA52BEC" w14:textId="77777777" w:rsidR="00693AEE" w:rsidRPr="00B01D9A" w:rsidRDefault="00693AEE" w:rsidP="002C0A16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Advisor to the Board of Directors</w:t>
            </w:r>
          </w:p>
        </w:tc>
        <w:tc>
          <w:tcPr>
            <w:tcW w:w="2766" w:type="dxa"/>
          </w:tcPr>
          <w:p w14:paraId="1192D66D" w14:textId="77777777" w:rsidR="00CD004E" w:rsidRPr="00B01D9A" w:rsidRDefault="00CD004E" w:rsidP="002C0A16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  <w:r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20</w:t>
            </w:r>
            <w:r w:rsidR="00693AEE" w:rsidRPr="00B01D9A">
              <w:rPr>
                <w:rFonts w:asciiTheme="majorHAnsi" w:eastAsiaTheme="minorHAnsi" w:hAnsiTheme="majorHAnsi"/>
                <w:b/>
                <w:i/>
                <w:lang w:bidi="ar-SA"/>
              </w:rPr>
              <w:t>06-2016</w:t>
            </w:r>
          </w:p>
          <w:p w14:paraId="4938D755" w14:textId="77777777" w:rsidR="00CD004E" w:rsidRPr="00B01D9A" w:rsidRDefault="00CD004E" w:rsidP="002C0A16">
            <w:pPr>
              <w:pStyle w:val="Zkladntext"/>
              <w:rPr>
                <w:rFonts w:asciiTheme="majorHAnsi" w:eastAsiaTheme="minorHAnsi" w:hAnsiTheme="majorHAnsi"/>
                <w:b/>
                <w:i/>
                <w:lang w:bidi="ar-SA"/>
              </w:rPr>
            </w:pPr>
          </w:p>
        </w:tc>
      </w:tr>
    </w:tbl>
    <w:p w14:paraId="1E3EA411" w14:textId="77777777" w:rsidR="00CD004E" w:rsidRPr="00B01D9A" w:rsidRDefault="00CD004E" w:rsidP="00CD004E">
      <w:pPr>
        <w:pStyle w:val="Zkladntext"/>
        <w:rPr>
          <w:rFonts w:asciiTheme="majorHAnsi" w:eastAsiaTheme="minorHAnsi" w:hAnsiTheme="majorHAnsi"/>
          <w:i/>
          <w:lang w:bidi="ar-SA"/>
        </w:rPr>
      </w:pPr>
    </w:p>
    <w:p w14:paraId="6428F2F8" w14:textId="59A43765" w:rsidR="00CD004E" w:rsidRPr="00B01D9A" w:rsidRDefault="005F56E9" w:rsidP="00CD004E">
      <w:pPr>
        <w:pStyle w:val="Odstavecseseznamem"/>
        <w:numPr>
          <w:ilvl w:val="0"/>
          <w:numId w:val="2"/>
        </w:numPr>
        <w:tabs>
          <w:tab w:val="left" w:pos="288"/>
        </w:tabs>
        <w:ind w:left="168" w:firstLine="0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Involv</w:t>
      </w:r>
      <w:r w:rsidR="003521DF">
        <w:rPr>
          <w:rFonts w:asciiTheme="majorHAnsi" w:hAnsiTheme="majorHAnsi"/>
          <w:sz w:val="20"/>
          <w:szCs w:val="20"/>
        </w:rPr>
        <w:t>e</w:t>
      </w:r>
      <w:r w:rsidRPr="00B01D9A">
        <w:rPr>
          <w:rFonts w:asciiTheme="majorHAnsi" w:hAnsiTheme="majorHAnsi"/>
          <w:sz w:val="20"/>
          <w:szCs w:val="20"/>
        </w:rPr>
        <w:t xml:space="preserve">ment in macroeconomic research, macroeconomic </w:t>
      </w:r>
      <w:proofErr w:type="gramStart"/>
      <w:r w:rsidRPr="00B01D9A">
        <w:rPr>
          <w:rFonts w:asciiTheme="majorHAnsi" w:hAnsiTheme="majorHAnsi"/>
          <w:sz w:val="20"/>
          <w:szCs w:val="20"/>
        </w:rPr>
        <w:t>modelling</w:t>
      </w:r>
      <w:proofErr w:type="gramEnd"/>
      <w:r w:rsidRPr="00B01D9A">
        <w:rPr>
          <w:rFonts w:asciiTheme="majorHAnsi" w:hAnsiTheme="majorHAnsi"/>
          <w:sz w:val="20"/>
          <w:szCs w:val="20"/>
        </w:rPr>
        <w:t xml:space="preserve"> and forecasting</w:t>
      </w:r>
      <w:r w:rsidR="00CD004E" w:rsidRPr="00B01D9A">
        <w:rPr>
          <w:rFonts w:asciiTheme="majorHAnsi" w:hAnsiTheme="majorHAnsi"/>
          <w:sz w:val="20"/>
          <w:szCs w:val="20"/>
        </w:rPr>
        <w:t>.</w:t>
      </w:r>
    </w:p>
    <w:p w14:paraId="11FE0949" w14:textId="0BEE02D9" w:rsidR="00191DBA" w:rsidRPr="00B01D9A" w:rsidRDefault="00191DBA" w:rsidP="00CD004E">
      <w:pPr>
        <w:pStyle w:val="Odstavecseseznamem"/>
        <w:numPr>
          <w:ilvl w:val="0"/>
          <w:numId w:val="2"/>
        </w:numPr>
        <w:tabs>
          <w:tab w:val="left" w:pos="288"/>
        </w:tabs>
        <w:ind w:left="168" w:firstLine="0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Involv</w:t>
      </w:r>
      <w:r w:rsidR="003521DF">
        <w:rPr>
          <w:rFonts w:asciiTheme="majorHAnsi" w:hAnsiTheme="majorHAnsi"/>
          <w:sz w:val="20"/>
          <w:szCs w:val="20"/>
        </w:rPr>
        <w:t>e</w:t>
      </w:r>
      <w:r w:rsidRPr="00B01D9A">
        <w:rPr>
          <w:rFonts w:asciiTheme="majorHAnsi" w:hAnsiTheme="majorHAnsi"/>
          <w:sz w:val="20"/>
          <w:szCs w:val="20"/>
        </w:rPr>
        <w:t>ment in financial markets supervision</w:t>
      </w:r>
    </w:p>
    <w:p w14:paraId="59B6EC4A" w14:textId="77777777" w:rsidR="00CD004E" w:rsidRPr="00B01D9A" w:rsidRDefault="00CD004E" w:rsidP="00CD004E">
      <w:pPr>
        <w:pStyle w:val="Odstavecseseznamem"/>
        <w:tabs>
          <w:tab w:val="left" w:pos="288"/>
        </w:tabs>
        <w:ind w:left="168" w:firstLine="0"/>
        <w:rPr>
          <w:rFonts w:asciiTheme="majorHAnsi" w:hAnsiTheme="majorHAnsi"/>
          <w:sz w:val="20"/>
          <w:szCs w:val="20"/>
        </w:rPr>
      </w:pPr>
    </w:p>
    <w:p w14:paraId="1650D2E3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35B71E0A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b/>
          <w:sz w:val="20"/>
          <w:szCs w:val="20"/>
        </w:rPr>
      </w:pPr>
      <w:r w:rsidRPr="00B01D9A">
        <w:rPr>
          <w:rFonts w:asciiTheme="majorHAnsi" w:hAnsiTheme="majorHAnsi"/>
          <w:b/>
          <w:sz w:val="20"/>
          <w:szCs w:val="20"/>
        </w:rPr>
        <w:t>Education</w:t>
      </w:r>
    </w:p>
    <w:p w14:paraId="4D083BBA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b/>
          <w:sz w:val="20"/>
          <w:szCs w:val="20"/>
        </w:rPr>
        <w:t>University of Economics in Prague</w:t>
      </w:r>
      <w:r w:rsidRPr="00B01D9A">
        <w:rPr>
          <w:rFonts w:asciiTheme="majorHAnsi" w:hAnsiTheme="majorHAnsi"/>
          <w:sz w:val="20"/>
          <w:szCs w:val="20"/>
        </w:rPr>
        <w:tab/>
        <w:t>Habilitation (Doc./</w:t>
      </w:r>
      <w:proofErr w:type="spellStart"/>
      <w:r w:rsidRPr="00B01D9A">
        <w:rPr>
          <w:rFonts w:asciiTheme="majorHAnsi" w:hAnsiTheme="majorHAnsi"/>
          <w:sz w:val="20"/>
          <w:szCs w:val="20"/>
        </w:rPr>
        <w:t>Ass.Prof</w:t>
      </w:r>
      <w:proofErr w:type="spellEnd"/>
      <w:r w:rsidRPr="00B01D9A">
        <w:rPr>
          <w:rFonts w:asciiTheme="majorHAnsi" w:hAnsiTheme="majorHAnsi"/>
          <w:sz w:val="20"/>
          <w:szCs w:val="20"/>
        </w:rPr>
        <w:t>.) in Economics</w:t>
      </w:r>
    </w:p>
    <w:p w14:paraId="4FE81D18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b/>
          <w:sz w:val="20"/>
          <w:szCs w:val="20"/>
        </w:rPr>
        <w:t>University of Economics in Prague</w:t>
      </w:r>
      <w:r w:rsidRPr="00B01D9A">
        <w:rPr>
          <w:rFonts w:asciiTheme="majorHAnsi" w:hAnsiTheme="majorHAnsi"/>
          <w:sz w:val="20"/>
          <w:szCs w:val="20"/>
        </w:rPr>
        <w:tab/>
        <w:t xml:space="preserve">2001 - 2008 (Ph.D. studies) </w:t>
      </w:r>
    </w:p>
    <w:p w14:paraId="16B10959" w14:textId="2641882A" w:rsidR="00B01D9A" w:rsidRPr="00B01D9A" w:rsidRDefault="00B01D9A" w:rsidP="00B01D9A">
      <w:pPr>
        <w:tabs>
          <w:tab w:val="left" w:pos="288"/>
        </w:tabs>
        <w:ind w:left="3600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branch: International Relations, thesis defended: “Convergence between economies and changes in inequality”</w:t>
      </w:r>
    </w:p>
    <w:p w14:paraId="0DCFBF09" w14:textId="3243E385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b/>
          <w:sz w:val="20"/>
          <w:szCs w:val="20"/>
        </w:rPr>
        <w:t>University of Economics in Prague</w:t>
      </w:r>
      <w:r>
        <w:rPr>
          <w:rFonts w:asciiTheme="majorHAnsi" w:hAnsiTheme="majorHAnsi"/>
          <w:sz w:val="20"/>
          <w:szCs w:val="20"/>
        </w:rPr>
        <w:tab/>
      </w:r>
      <w:r w:rsidRPr="00B01D9A">
        <w:rPr>
          <w:rFonts w:asciiTheme="majorHAnsi" w:hAnsiTheme="majorHAnsi"/>
          <w:sz w:val="20"/>
          <w:szCs w:val="20"/>
        </w:rPr>
        <w:t>1996 - 2001 (five-year master studies)</w:t>
      </w:r>
    </w:p>
    <w:p w14:paraId="75E082B3" w14:textId="1AECCCE8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01D9A">
        <w:rPr>
          <w:rFonts w:asciiTheme="majorHAnsi" w:hAnsiTheme="majorHAnsi"/>
          <w:sz w:val="20"/>
          <w:szCs w:val="20"/>
        </w:rPr>
        <w:t xml:space="preserve">Faculty of International Relations </w:t>
      </w:r>
    </w:p>
    <w:p w14:paraId="41030357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4BB7C580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b/>
          <w:sz w:val="20"/>
          <w:szCs w:val="20"/>
        </w:rPr>
      </w:pPr>
      <w:r w:rsidRPr="00B01D9A">
        <w:rPr>
          <w:rFonts w:asciiTheme="majorHAnsi" w:hAnsiTheme="majorHAnsi"/>
          <w:b/>
          <w:sz w:val="20"/>
          <w:szCs w:val="20"/>
        </w:rPr>
        <w:t>Articles in refereed journals</w:t>
      </w:r>
    </w:p>
    <w:p w14:paraId="6420A4E0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53621C5C" w14:textId="42140BED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Web of Science H Index – </w:t>
      </w:r>
      <w:r w:rsidR="003521DF">
        <w:rPr>
          <w:rFonts w:asciiTheme="majorHAnsi" w:hAnsiTheme="majorHAnsi"/>
          <w:sz w:val="20"/>
          <w:szCs w:val="20"/>
        </w:rPr>
        <w:t>9</w:t>
      </w:r>
      <w:r w:rsidRPr="00B01D9A">
        <w:rPr>
          <w:rFonts w:asciiTheme="majorHAnsi" w:hAnsiTheme="majorHAnsi"/>
          <w:sz w:val="20"/>
          <w:szCs w:val="20"/>
        </w:rPr>
        <w:t>, cited by 1</w:t>
      </w:r>
      <w:r w:rsidR="003521DF">
        <w:rPr>
          <w:rFonts w:asciiTheme="majorHAnsi" w:hAnsiTheme="majorHAnsi"/>
          <w:sz w:val="20"/>
          <w:szCs w:val="20"/>
        </w:rPr>
        <w:t>51</w:t>
      </w:r>
      <w:r w:rsidRPr="00B01D9A">
        <w:rPr>
          <w:rFonts w:asciiTheme="majorHAnsi" w:hAnsiTheme="majorHAnsi"/>
          <w:sz w:val="20"/>
          <w:szCs w:val="20"/>
        </w:rPr>
        <w:t>.</w:t>
      </w:r>
    </w:p>
    <w:p w14:paraId="35397187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LUCIE KUREKOVA, KLARA CERMAKOVA, EDUARD HROMADA, BOZENA KADERABKOVA (2023). Public funding in R&amp;D and R&amp;D outcome sustainable development: Analysis of Member States EU. International Journal of Economic Sciences, Vol. </w:t>
      </w:r>
      <w:proofErr w:type="gramStart"/>
      <w:r w:rsidRPr="00B01D9A">
        <w:rPr>
          <w:rFonts w:asciiTheme="majorHAnsi" w:hAnsiTheme="majorHAnsi"/>
          <w:sz w:val="20"/>
          <w:szCs w:val="20"/>
        </w:rPr>
        <w:t>XII(</w:t>
      </w:r>
      <w:proofErr w:type="gramEnd"/>
      <w:r w:rsidRPr="00B01D9A">
        <w:rPr>
          <w:rFonts w:asciiTheme="majorHAnsi" w:hAnsiTheme="majorHAnsi"/>
          <w:sz w:val="20"/>
          <w:szCs w:val="20"/>
        </w:rPr>
        <w:t>2), pp. 40-62. , DOI: 10.52950/ES.2023.12.2.003</w:t>
      </w:r>
    </w:p>
    <w:p w14:paraId="5DD1CDE1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ČERMÁKOVÁ, </w:t>
      </w:r>
      <w:proofErr w:type="spellStart"/>
      <w:r w:rsidRPr="00B01D9A">
        <w:rPr>
          <w:rFonts w:asciiTheme="majorHAnsi" w:hAnsiTheme="majorHAnsi"/>
          <w:sz w:val="20"/>
          <w:szCs w:val="20"/>
        </w:rPr>
        <w:t>Klára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01D9A">
        <w:rPr>
          <w:rFonts w:asciiTheme="majorHAnsi" w:hAnsiTheme="majorHAnsi"/>
          <w:sz w:val="20"/>
          <w:szCs w:val="20"/>
        </w:rPr>
        <w:t>Božena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KADEŘÁBKOVÁ, Marian PIECHA, Eduard HROMADA a </w:t>
      </w:r>
      <w:proofErr w:type="spellStart"/>
      <w:r w:rsidRPr="00B01D9A">
        <w:rPr>
          <w:rFonts w:asciiTheme="majorHAnsi" w:hAnsiTheme="majorHAnsi"/>
          <w:sz w:val="20"/>
          <w:szCs w:val="20"/>
        </w:rPr>
        <w:t>Renáta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SCHNEIDEROVÁ HERALOVÁ. Impacts of Crisis on the Real Estate Market Depending on the Development of the Region. Buildings.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>. 2023, č. 13, s. 1-15. ISSN 2075-5309. doi:10.3390/buildings13040896.</w:t>
      </w:r>
    </w:p>
    <w:p w14:paraId="687B00D8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HROMADA, Eduard, Klára ČERMÁKOVÁ a Marian PIECHA. Determinants of House Prices and Housing Affordability Dynamics in the Czech Republic. European Journal of Interdisciplinary Studies. Bucharest Academy of Economic Studies,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>. 2022, č. 2, s. 119-132. ISSN 2067-3795. doi:10.24818/ejis.2022.24.</w:t>
      </w:r>
    </w:p>
    <w:p w14:paraId="0DB00397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ČERMÁKOVÁ, Klára, HROMADA, Eduard, BEDNÁŘ, </w:t>
      </w:r>
      <w:proofErr w:type="spellStart"/>
      <w:r w:rsidRPr="00B01D9A">
        <w:rPr>
          <w:rFonts w:asciiTheme="majorHAnsi" w:hAnsiTheme="majorHAnsi"/>
          <w:sz w:val="20"/>
          <w:szCs w:val="20"/>
        </w:rPr>
        <w:t>Ondřej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PAVELKA, </w:t>
      </w:r>
      <w:proofErr w:type="spellStart"/>
      <w:r w:rsidRPr="00B01D9A">
        <w:rPr>
          <w:rFonts w:asciiTheme="majorHAnsi" w:hAnsiTheme="majorHAnsi"/>
          <w:sz w:val="20"/>
          <w:szCs w:val="20"/>
        </w:rPr>
        <w:t>Tomáš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Real Estate Market at a Crossroad – Era of Affordable Housing is Gone. International Journal of Economic Sciences [online]. 2023,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XII, č. 1, s. 55–78. </w:t>
      </w:r>
      <w:proofErr w:type="spellStart"/>
      <w:r w:rsidRPr="00B01D9A">
        <w:rPr>
          <w:rFonts w:asciiTheme="majorHAnsi" w:hAnsiTheme="majorHAnsi"/>
          <w:sz w:val="20"/>
          <w:szCs w:val="20"/>
        </w:rPr>
        <w:t>eISSN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1804-9796. DOI: 10.52950/ES.2023.12.1.003. https://www.eurrec.org/ijoes-article-117056.</w:t>
      </w:r>
    </w:p>
    <w:p w14:paraId="26B04C72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ČERMÁKOVÁ, Klára, HROMADA, Eduard, MACHOVÁ, Veronika. Comparison of property price development in regions affected by mining with other regions of the CR. Acta </w:t>
      </w:r>
      <w:proofErr w:type="spellStart"/>
      <w:r w:rsidRPr="00B01D9A">
        <w:rPr>
          <w:rFonts w:asciiTheme="majorHAnsi" w:hAnsiTheme="majorHAnsi"/>
          <w:sz w:val="20"/>
          <w:szCs w:val="20"/>
        </w:rPr>
        <w:t>Montanistica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Slovaca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[online]. 2022,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27, č. 2, s. 491–504. </w:t>
      </w:r>
      <w:proofErr w:type="spellStart"/>
      <w:r w:rsidRPr="00B01D9A">
        <w:rPr>
          <w:rFonts w:asciiTheme="majorHAnsi" w:hAnsiTheme="majorHAnsi"/>
          <w:sz w:val="20"/>
          <w:szCs w:val="20"/>
        </w:rPr>
        <w:t>eISSN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1335-1788. DOI: 10.46544/AMS.v27i2.16. https://actamont.tuke.sk/pdf/2022/n2/16hromada.pdf.</w:t>
      </w:r>
    </w:p>
    <w:p w14:paraId="4538808E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ČERMÁKOVÁ, Klara, HROMADA, Eduard. Change in the Affordability of Owner-Occupied. Housing in the Context of Rising Energy Prices. Energies [online]. 2022, </w:t>
      </w:r>
      <w:proofErr w:type="spellStart"/>
      <w:r w:rsidRPr="00B01D9A">
        <w:rPr>
          <w:rFonts w:asciiTheme="majorHAnsi" w:hAnsiTheme="majorHAnsi"/>
          <w:sz w:val="20"/>
          <w:szCs w:val="20"/>
        </w:rPr>
        <w:t>eISSN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1996-1073. DOI: 10.3390/en15041281. </w:t>
      </w:r>
    </w:p>
    <w:p w14:paraId="1811BB17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HROMADA, Eduard, ČERMÁKOVÁ, </w:t>
      </w:r>
      <w:proofErr w:type="spellStart"/>
      <w:r w:rsidRPr="00B01D9A">
        <w:rPr>
          <w:rFonts w:asciiTheme="majorHAnsi" w:hAnsiTheme="majorHAnsi"/>
          <w:sz w:val="20"/>
          <w:szCs w:val="20"/>
        </w:rPr>
        <w:t>Klára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KRULICKÝ, </w:t>
      </w:r>
      <w:proofErr w:type="spellStart"/>
      <w:r w:rsidRPr="00B01D9A">
        <w:rPr>
          <w:rFonts w:asciiTheme="majorHAnsi" w:hAnsiTheme="majorHAnsi"/>
          <w:sz w:val="20"/>
          <w:szCs w:val="20"/>
        </w:rPr>
        <w:t>Tomáš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MACHOVÁ, Veronika, HORÁK, Jakub, MITWALLYOVÁ, Helena. </w:t>
      </w:r>
      <w:proofErr w:type="spellStart"/>
      <w:r w:rsidRPr="00B01D9A">
        <w:rPr>
          <w:rFonts w:asciiTheme="majorHAnsi" w:hAnsiTheme="majorHAnsi"/>
          <w:sz w:val="20"/>
          <w:szCs w:val="20"/>
        </w:rPr>
        <w:t>Labour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Market and Housing Unavailability: Implications for Regions Affected by Coal Mining. Acta </w:t>
      </w:r>
      <w:proofErr w:type="spellStart"/>
      <w:r w:rsidRPr="00B01D9A">
        <w:rPr>
          <w:rFonts w:asciiTheme="majorHAnsi" w:hAnsiTheme="majorHAnsi"/>
          <w:sz w:val="20"/>
          <w:szCs w:val="20"/>
        </w:rPr>
        <w:t>Montanistica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Slovaca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[online]. 2021. ISSN 1335-1788. DOI: 10.46544/AMS.v26i3.02. </w:t>
      </w:r>
    </w:p>
    <w:p w14:paraId="5996C920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ČERMÁKOVÁ, Klára, FILHO, Eduardo Aguiar Henrique. Effects of Expansionary Monetary Policy on Agricultural Commodities Market. Sustainability [online]. 2021, </w:t>
      </w:r>
      <w:proofErr w:type="spellStart"/>
      <w:r w:rsidRPr="00B01D9A">
        <w:rPr>
          <w:rFonts w:asciiTheme="majorHAnsi" w:hAnsiTheme="majorHAnsi"/>
          <w:sz w:val="20"/>
          <w:szCs w:val="20"/>
        </w:rPr>
        <w:t>eISSN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2071-1050. DOI: </w:t>
      </w:r>
      <w:r w:rsidRPr="00B01D9A">
        <w:rPr>
          <w:rFonts w:asciiTheme="majorHAnsi" w:hAnsiTheme="majorHAnsi"/>
          <w:sz w:val="20"/>
          <w:szCs w:val="20"/>
        </w:rPr>
        <w:lastRenderedPageBreak/>
        <w:t xml:space="preserve">10.3390/su13169317 </w:t>
      </w:r>
    </w:p>
    <w:p w14:paraId="307AE125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ČERMÁKOVÁ, Klára, PROCHÁZKA, Pavel, KUREKOVÁ, Lucie, ROTSCHEDL, </w:t>
      </w:r>
      <w:proofErr w:type="spellStart"/>
      <w:r w:rsidRPr="00B01D9A">
        <w:rPr>
          <w:rFonts w:asciiTheme="majorHAnsi" w:hAnsiTheme="majorHAnsi"/>
          <w:sz w:val="20"/>
          <w:szCs w:val="20"/>
        </w:rPr>
        <w:t>Jiří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2020. Do Institutions Influence Economic Growth? Prague Economic Papers[online]. 672–687. </w:t>
      </w:r>
      <w:proofErr w:type="spellStart"/>
      <w:r w:rsidRPr="00B01D9A">
        <w:rPr>
          <w:rFonts w:asciiTheme="majorHAnsi" w:hAnsiTheme="majorHAnsi"/>
          <w:sz w:val="20"/>
          <w:szCs w:val="20"/>
        </w:rPr>
        <w:t>eISSN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2336-730X. ISSN 1210-0455. DOI: 10.18267/j.pep.749. </w:t>
      </w:r>
    </w:p>
    <w:p w14:paraId="50BB5417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ČERMÁKOVÁ, </w:t>
      </w:r>
      <w:proofErr w:type="spellStart"/>
      <w:r w:rsidRPr="00B01D9A">
        <w:rPr>
          <w:rFonts w:asciiTheme="majorHAnsi" w:hAnsiTheme="majorHAnsi"/>
          <w:sz w:val="20"/>
          <w:szCs w:val="20"/>
        </w:rPr>
        <w:t>Klára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JAŠOVÁ, </w:t>
      </w:r>
      <w:proofErr w:type="spellStart"/>
      <w:r w:rsidRPr="00B01D9A">
        <w:rPr>
          <w:rFonts w:asciiTheme="majorHAnsi" w:hAnsiTheme="majorHAnsi"/>
          <w:sz w:val="20"/>
          <w:szCs w:val="20"/>
        </w:rPr>
        <w:t>Emílie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Analysis of the Negative and Positive Impact of Institutional Factors on Unemployment in </w:t>
      </w:r>
      <w:proofErr w:type="spellStart"/>
      <w:r w:rsidRPr="00B01D9A">
        <w:rPr>
          <w:rFonts w:asciiTheme="majorHAnsi" w:hAnsiTheme="majorHAnsi"/>
          <w:sz w:val="20"/>
          <w:szCs w:val="20"/>
        </w:rPr>
        <w:t>Visegrad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Countries. International Journal of Economic Sciences [online]. 2019,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VIII, č. 1, s. 30–44. ISSN 1804-9796. DOI: 10.20472/ES.2019.8.1.002. </w:t>
      </w:r>
    </w:p>
    <w:p w14:paraId="3818D78F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JAŠOVÁ, Emilie, KADEŘÁBKOVÁ, </w:t>
      </w:r>
      <w:proofErr w:type="spellStart"/>
      <w:r w:rsidRPr="00B01D9A">
        <w:rPr>
          <w:rFonts w:asciiTheme="majorHAnsi" w:hAnsiTheme="majorHAnsi"/>
          <w:sz w:val="20"/>
          <w:szCs w:val="20"/>
        </w:rPr>
        <w:t>Božena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ČERMÁKOVÁ, </w:t>
      </w:r>
      <w:proofErr w:type="spellStart"/>
      <w:r w:rsidRPr="00B01D9A">
        <w:rPr>
          <w:rFonts w:asciiTheme="majorHAnsi" w:hAnsiTheme="majorHAnsi"/>
          <w:sz w:val="20"/>
          <w:szCs w:val="20"/>
        </w:rPr>
        <w:t>Klára</w:t>
      </w:r>
      <w:proofErr w:type="spellEnd"/>
      <w:r w:rsidRPr="00B01D9A">
        <w:rPr>
          <w:rFonts w:asciiTheme="majorHAnsi" w:hAnsiTheme="majorHAnsi"/>
          <w:sz w:val="20"/>
          <w:szCs w:val="20"/>
        </w:rPr>
        <w:t>. Use of the method of the stochastic trend for NAIRU estimation in the Czech Republic and Slovakia at the macro- and meso-levels. Economic Research-</w:t>
      </w:r>
      <w:proofErr w:type="spellStart"/>
      <w:r w:rsidRPr="00B01D9A">
        <w:rPr>
          <w:rFonts w:asciiTheme="majorHAnsi" w:hAnsiTheme="majorHAnsi"/>
          <w:sz w:val="20"/>
          <w:szCs w:val="20"/>
        </w:rPr>
        <w:t>Ekonomska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Istraživanja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[online]. 2017,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30, č. 1, s. 256–272. </w:t>
      </w:r>
      <w:proofErr w:type="spellStart"/>
      <w:r w:rsidRPr="00B01D9A">
        <w:rPr>
          <w:rFonts w:asciiTheme="majorHAnsi" w:hAnsiTheme="majorHAnsi"/>
          <w:sz w:val="20"/>
          <w:szCs w:val="20"/>
        </w:rPr>
        <w:t>eISSN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1848-9664. ISSN 1331-677X. DOI: 10.1080/1331677X.2017.1305782.</w:t>
      </w:r>
    </w:p>
    <w:p w14:paraId="590B698D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JAŠOVÁ, Emilie, ČERMÁKOVÁ, </w:t>
      </w:r>
      <w:proofErr w:type="spellStart"/>
      <w:r w:rsidRPr="00B01D9A">
        <w:rPr>
          <w:rFonts w:asciiTheme="majorHAnsi" w:hAnsiTheme="majorHAnsi"/>
          <w:sz w:val="20"/>
          <w:szCs w:val="20"/>
        </w:rPr>
        <w:t>Klára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KADEŘÁBKOVÁ, </w:t>
      </w:r>
      <w:proofErr w:type="spellStart"/>
      <w:r w:rsidRPr="00B01D9A">
        <w:rPr>
          <w:rFonts w:asciiTheme="majorHAnsi" w:hAnsiTheme="majorHAnsi"/>
          <w:sz w:val="20"/>
          <w:szCs w:val="20"/>
        </w:rPr>
        <w:t>Božena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PROCHÁZKA, Pavel. </w:t>
      </w:r>
      <w:proofErr w:type="spellStart"/>
      <w:r w:rsidRPr="00B01D9A">
        <w:rPr>
          <w:rFonts w:asciiTheme="majorHAnsi" w:hAnsiTheme="majorHAnsi"/>
          <w:sz w:val="20"/>
          <w:szCs w:val="20"/>
        </w:rPr>
        <w:t>Působení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institucionálních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faktorů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na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strukturální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B01D9A">
        <w:rPr>
          <w:rFonts w:asciiTheme="majorHAnsi" w:hAnsiTheme="majorHAnsi"/>
          <w:sz w:val="20"/>
          <w:szCs w:val="20"/>
        </w:rPr>
        <w:t>cyklickou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nezaměstnanost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v </w:t>
      </w:r>
      <w:proofErr w:type="spellStart"/>
      <w:r w:rsidRPr="00B01D9A">
        <w:rPr>
          <w:rFonts w:asciiTheme="majorHAnsi" w:hAnsiTheme="majorHAnsi"/>
          <w:sz w:val="20"/>
          <w:szCs w:val="20"/>
        </w:rPr>
        <w:t>zemích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Visegrádské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skupiny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B01D9A">
        <w:rPr>
          <w:rFonts w:asciiTheme="majorHAnsi" w:hAnsiTheme="majorHAnsi"/>
          <w:sz w:val="20"/>
          <w:szCs w:val="20"/>
        </w:rPr>
        <w:t>Politická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ekonomie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[online]. 2016,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>. 64, č. 1, s. 34–50. ISSN 0032-3233. DOI: 10.18267/j.polek.1053. ISSN 2336-8225 (online).</w:t>
      </w:r>
    </w:p>
    <w:p w14:paraId="25DD3D23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MIROŠNÍK, Karel, ČADIL, Jan, ČERMÁKOVÁ, Klára. Small business and cohesion policy – statistical evidence from the Czech Republic. International Journal of Entrepreneurship and Small Business [online]. 2016,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29, č. 1, s. 398–415. ISSN 1476-1297. DOI: 10.1504/IJESB.2016.079421. ISSN 1741-8054 (online). </w:t>
      </w:r>
    </w:p>
    <w:p w14:paraId="337F254F" w14:textId="77777777" w:rsidR="00B01D9A" w:rsidRPr="00B01D9A" w:rsidRDefault="00B01D9A" w:rsidP="00B01D9A">
      <w:pPr>
        <w:tabs>
          <w:tab w:val="left" w:pos="288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MITWALLYOVÁ, Helena, JANKOVIC, </w:t>
      </w:r>
      <w:proofErr w:type="spellStart"/>
      <w:r w:rsidRPr="00B01D9A">
        <w:rPr>
          <w:rFonts w:asciiTheme="majorHAnsi" w:hAnsiTheme="majorHAnsi"/>
          <w:sz w:val="20"/>
          <w:szCs w:val="20"/>
        </w:rPr>
        <w:t>Vukica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, KADEŘÁBKOVÁ, </w:t>
      </w:r>
      <w:proofErr w:type="spellStart"/>
      <w:r w:rsidRPr="00B01D9A">
        <w:rPr>
          <w:rFonts w:asciiTheme="majorHAnsi" w:hAnsiTheme="majorHAnsi"/>
          <w:sz w:val="20"/>
          <w:szCs w:val="20"/>
        </w:rPr>
        <w:t>Božena</w:t>
      </w:r>
      <w:proofErr w:type="spellEnd"/>
      <w:r w:rsidRPr="00B01D9A">
        <w:rPr>
          <w:rFonts w:asciiTheme="majorHAnsi" w:hAnsiTheme="majorHAnsi"/>
          <w:sz w:val="20"/>
          <w:szCs w:val="20"/>
        </w:rPr>
        <w:t>, ČERMÁKOVÁ, Klára. The Impact of Investments into the Railway Infrastructure in the European Economics. European Transport/</w:t>
      </w:r>
      <w:proofErr w:type="spellStart"/>
      <w:r w:rsidRPr="00B01D9A">
        <w:rPr>
          <w:rFonts w:asciiTheme="majorHAnsi" w:hAnsiTheme="majorHAnsi"/>
          <w:sz w:val="20"/>
          <w:szCs w:val="20"/>
        </w:rPr>
        <w:t>Trasporti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Europei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[online]. 2015, </w:t>
      </w:r>
      <w:proofErr w:type="spellStart"/>
      <w:r w:rsidRPr="00B01D9A">
        <w:rPr>
          <w:rFonts w:asciiTheme="majorHAnsi" w:hAnsiTheme="majorHAnsi"/>
          <w:sz w:val="20"/>
          <w:szCs w:val="20"/>
        </w:rPr>
        <w:t>roč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. 21, č. 58. 16 s. ISSN 1825-3997. </w:t>
      </w:r>
      <w:proofErr w:type="spellStart"/>
      <w:r w:rsidRPr="00B01D9A">
        <w:rPr>
          <w:rFonts w:asciiTheme="majorHAnsi" w:hAnsiTheme="majorHAnsi"/>
          <w:sz w:val="20"/>
          <w:szCs w:val="20"/>
        </w:rPr>
        <w:t>Dostupné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z: http://www.istiee.org/te/papers/N58/P06_58_09_2015.pdf. Paper no 6.</w:t>
      </w:r>
    </w:p>
    <w:p w14:paraId="7B35853B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4F451F6B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b/>
          <w:sz w:val="20"/>
          <w:szCs w:val="20"/>
        </w:rPr>
      </w:pPr>
      <w:r w:rsidRPr="00B01D9A">
        <w:rPr>
          <w:rFonts w:asciiTheme="majorHAnsi" w:hAnsiTheme="majorHAnsi"/>
          <w:b/>
          <w:sz w:val="20"/>
          <w:szCs w:val="20"/>
        </w:rPr>
        <w:t>Referee and/or Editorial service</w:t>
      </w:r>
    </w:p>
    <w:p w14:paraId="29D336CC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725E67DD" w14:textId="6B114C3B" w:rsid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  <w:sectPr w:rsidR="00B01D9A" w:rsidSect="006A7C89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26E9EB4E" w14:textId="5F76F9EA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Economic Research-</w:t>
      </w:r>
      <w:proofErr w:type="spellStart"/>
      <w:r w:rsidRPr="00B01D9A">
        <w:rPr>
          <w:rFonts w:asciiTheme="majorHAnsi" w:hAnsiTheme="majorHAnsi"/>
          <w:sz w:val="20"/>
          <w:szCs w:val="20"/>
        </w:rPr>
        <w:t>Ekonomska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Istraživanja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</w:p>
    <w:p w14:paraId="76F4D5D7" w14:textId="05375942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Social Indicators Research (SOCI)</w:t>
      </w:r>
    </w:p>
    <w:p w14:paraId="29BC9663" w14:textId="2709C548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International Journal of Social Sciences</w:t>
      </w:r>
    </w:p>
    <w:p w14:paraId="42E2226A" w14:textId="69FF5716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Business and IT</w:t>
      </w:r>
    </w:p>
    <w:p w14:paraId="784F1D2A" w14:textId="32BFA9ED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Buildings</w:t>
      </w:r>
    </w:p>
    <w:p w14:paraId="0E1EBA3D" w14:textId="7DD67F2C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Games</w:t>
      </w:r>
    </w:p>
    <w:p w14:paraId="4BDB71E1" w14:textId="44EEC699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Journal of Risk and Financial Management</w:t>
      </w:r>
    </w:p>
    <w:p w14:paraId="3CAC95A9" w14:textId="6AC34595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International Journal of </w:t>
      </w:r>
      <w:proofErr w:type="spellStart"/>
      <w:r w:rsidRPr="00B01D9A">
        <w:rPr>
          <w:rFonts w:asciiTheme="majorHAnsi" w:hAnsiTheme="majorHAnsi"/>
          <w:sz w:val="20"/>
          <w:szCs w:val="20"/>
        </w:rPr>
        <w:t>Enviromental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Research and Public Health</w:t>
      </w:r>
    </w:p>
    <w:p w14:paraId="43F654D4" w14:textId="2A92C31E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Political Economy</w:t>
      </w:r>
    </w:p>
    <w:p w14:paraId="5C211A16" w14:textId="45037680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Eurasian Economic Review</w:t>
      </w:r>
    </w:p>
    <w:p w14:paraId="7CF2AC5C" w14:textId="7E0D516C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Real Estate Management and Valuation</w:t>
      </w:r>
    </w:p>
    <w:p w14:paraId="04CB349F" w14:textId="048BF6AE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Economies</w:t>
      </w:r>
    </w:p>
    <w:p w14:paraId="02AE5A28" w14:textId="28DE743A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Frontiers in Environmental Sciences</w:t>
      </w:r>
    </w:p>
    <w:p w14:paraId="75C57251" w14:textId="7DC70C1F" w:rsidR="00B01D9A" w:rsidRPr="00B01D9A" w:rsidRDefault="00B01D9A" w:rsidP="00B01D9A">
      <w:pPr>
        <w:pStyle w:val="Odstavecseseznamem"/>
        <w:numPr>
          <w:ilvl w:val="0"/>
          <w:numId w:val="10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Economics and Environment</w:t>
      </w:r>
    </w:p>
    <w:p w14:paraId="260645A1" w14:textId="77777777" w:rsid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  <w:sectPr w:rsidR="00B01D9A" w:rsidSect="00B01D9A">
          <w:type w:val="continuous"/>
          <w:pgSz w:w="11910" w:h="16840"/>
          <w:pgMar w:top="1417" w:right="1417" w:bottom="1417" w:left="1417" w:header="720" w:footer="720" w:gutter="0"/>
          <w:cols w:num="2" w:space="720"/>
          <w:docGrid w:linePitch="299"/>
        </w:sectPr>
      </w:pPr>
    </w:p>
    <w:p w14:paraId="58320EAA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13696E65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b/>
          <w:sz w:val="20"/>
          <w:szCs w:val="20"/>
        </w:rPr>
      </w:pPr>
      <w:r w:rsidRPr="00B01D9A">
        <w:rPr>
          <w:rFonts w:asciiTheme="majorHAnsi" w:hAnsiTheme="majorHAnsi"/>
          <w:b/>
          <w:sz w:val="20"/>
          <w:szCs w:val="20"/>
        </w:rPr>
        <w:t>Awards and grants participation – successfully defended and in progress</w:t>
      </w:r>
    </w:p>
    <w:p w14:paraId="4EBCDBFA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b/>
          <w:sz w:val="20"/>
          <w:szCs w:val="20"/>
        </w:rPr>
      </w:pPr>
    </w:p>
    <w:p w14:paraId="34F4DC7C" w14:textId="6A405E08" w:rsid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  <w:sectPr w:rsidR="00B01D9A" w:rsidSect="006A7C89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3E4FE401" w14:textId="11A65418" w:rsidR="00B01D9A" w:rsidRPr="00B01D9A" w:rsidRDefault="00B01D9A" w:rsidP="00B01D9A">
      <w:pPr>
        <w:pStyle w:val="Odstavecseseznamem"/>
        <w:numPr>
          <w:ilvl w:val="0"/>
          <w:numId w:val="9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TAČR </w:t>
      </w:r>
      <w:proofErr w:type="spellStart"/>
      <w:proofErr w:type="gramStart"/>
      <w:r w:rsidRPr="00B01D9A">
        <w:rPr>
          <w:rFonts w:asciiTheme="majorHAnsi" w:hAnsiTheme="majorHAnsi"/>
          <w:sz w:val="20"/>
          <w:szCs w:val="20"/>
        </w:rPr>
        <w:t>Éta</w:t>
      </w:r>
      <w:proofErr w:type="spellEnd"/>
      <w:r w:rsidRPr="00B01D9A">
        <w:rPr>
          <w:rFonts w:asciiTheme="majorHAnsi" w:hAnsiTheme="majorHAnsi"/>
          <w:sz w:val="20"/>
          <w:szCs w:val="20"/>
        </w:rPr>
        <w:t>(</w:t>
      </w:r>
      <w:proofErr w:type="gramEnd"/>
      <w:r w:rsidRPr="00B01D9A">
        <w:rPr>
          <w:rFonts w:asciiTheme="majorHAnsi" w:hAnsiTheme="majorHAnsi"/>
          <w:sz w:val="20"/>
          <w:szCs w:val="20"/>
        </w:rPr>
        <w:t>TL02000060)</w:t>
      </w:r>
    </w:p>
    <w:p w14:paraId="19EAE091" w14:textId="26D43822" w:rsidR="00B01D9A" w:rsidRPr="00B01D9A" w:rsidRDefault="00B01D9A" w:rsidP="00B01D9A">
      <w:pPr>
        <w:pStyle w:val="Odstavecseseznamem"/>
        <w:numPr>
          <w:ilvl w:val="0"/>
          <w:numId w:val="9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TAČR Beta 2 (TITASCU920)</w:t>
      </w:r>
    </w:p>
    <w:p w14:paraId="62B5EB39" w14:textId="08163E2C" w:rsidR="00B01D9A" w:rsidRPr="00B01D9A" w:rsidRDefault="00B01D9A" w:rsidP="00B01D9A">
      <w:pPr>
        <w:pStyle w:val="Odstavecseseznamem"/>
        <w:numPr>
          <w:ilvl w:val="0"/>
          <w:numId w:val="9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TAČR TK05010117</w:t>
      </w:r>
    </w:p>
    <w:p w14:paraId="780DCDA9" w14:textId="560F2712" w:rsidR="00B01D9A" w:rsidRPr="00B01D9A" w:rsidRDefault="00B01D9A" w:rsidP="00B01D9A">
      <w:pPr>
        <w:pStyle w:val="Odstavecseseznamem"/>
        <w:numPr>
          <w:ilvl w:val="0"/>
          <w:numId w:val="9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MŠMT IGS 506015, 506018, 506010</w:t>
      </w:r>
    </w:p>
    <w:p w14:paraId="4497B213" w14:textId="1CC62D0C" w:rsidR="00B01D9A" w:rsidRPr="00B01D9A" w:rsidRDefault="00B01D9A" w:rsidP="00B01D9A">
      <w:pPr>
        <w:pStyle w:val="Odstavecseseznamem"/>
        <w:numPr>
          <w:ilvl w:val="0"/>
          <w:numId w:val="9"/>
        </w:num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 xml:space="preserve">2007 scholarship </w:t>
      </w:r>
      <w:proofErr w:type="spellStart"/>
      <w:r w:rsidRPr="00B01D9A">
        <w:rPr>
          <w:rFonts w:asciiTheme="majorHAnsi" w:hAnsiTheme="majorHAnsi"/>
          <w:sz w:val="20"/>
          <w:szCs w:val="20"/>
        </w:rPr>
        <w:t>Hlávkova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1D9A">
        <w:rPr>
          <w:rFonts w:asciiTheme="majorHAnsi" w:hAnsiTheme="majorHAnsi"/>
          <w:sz w:val="20"/>
          <w:szCs w:val="20"/>
        </w:rPr>
        <w:t>nadace</w:t>
      </w:r>
      <w:proofErr w:type="spellEnd"/>
    </w:p>
    <w:p w14:paraId="1C2AC434" w14:textId="77777777" w:rsid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  <w:sectPr w:rsidR="00B01D9A" w:rsidSect="00B01D9A">
          <w:type w:val="continuous"/>
          <w:pgSz w:w="11910" w:h="16840"/>
          <w:pgMar w:top="1417" w:right="1417" w:bottom="1417" w:left="1417" w:header="720" w:footer="720" w:gutter="0"/>
          <w:cols w:num="2" w:space="720"/>
          <w:docGrid w:linePitch="299"/>
        </w:sectPr>
      </w:pPr>
    </w:p>
    <w:p w14:paraId="0A97491D" w14:textId="30BB4AA1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44166630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b/>
          <w:sz w:val="20"/>
          <w:szCs w:val="20"/>
        </w:rPr>
      </w:pPr>
      <w:r w:rsidRPr="00B01D9A">
        <w:rPr>
          <w:rFonts w:asciiTheme="majorHAnsi" w:hAnsiTheme="majorHAnsi"/>
          <w:b/>
          <w:sz w:val="20"/>
          <w:szCs w:val="20"/>
        </w:rPr>
        <w:t>Past appointments and visiting positions</w:t>
      </w:r>
    </w:p>
    <w:p w14:paraId="2A5B0D4A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</w:p>
    <w:p w14:paraId="02199F29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 xml:space="preserve">University of Dubrovnik, Croatia – invited lecture – Trends in unemployment in V4 countries, the role of institutional factors (August 2019) </w:t>
      </w:r>
    </w:p>
    <w:p w14:paraId="2BFBA21E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>University Sapienza, Rome, Italy – invited lecture – Currency separation – key study of the Czech Republic (May 2019)</w:t>
      </w:r>
    </w:p>
    <w:p w14:paraId="6F87118B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>College of Law and Business, Tel Aviv, Israel – invited teaching assignment – Specific features of financial crisis in emerging markets – key study of the Czech Republic (March 2017)</w:t>
      </w:r>
    </w:p>
    <w:p w14:paraId="2BB8FEA1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>IMF Joint Vienna Institute – fellowship – Monetary policy analysis (July, August 2010)</w:t>
      </w:r>
    </w:p>
    <w:p w14:paraId="730D2726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 xml:space="preserve">De </w:t>
      </w:r>
      <w:proofErr w:type="spellStart"/>
      <w:r w:rsidRPr="00B01D9A">
        <w:rPr>
          <w:rFonts w:asciiTheme="majorHAnsi" w:hAnsiTheme="majorHAnsi"/>
          <w:sz w:val="20"/>
          <w:szCs w:val="20"/>
        </w:rPr>
        <w:t>Nederlandsche</w:t>
      </w:r>
      <w:proofErr w:type="spellEnd"/>
      <w:r w:rsidRPr="00B01D9A">
        <w:rPr>
          <w:rFonts w:asciiTheme="majorHAnsi" w:hAnsiTheme="majorHAnsi"/>
          <w:sz w:val="20"/>
          <w:szCs w:val="20"/>
        </w:rPr>
        <w:t xml:space="preserve"> bank – fellowship – Financial stability seminar (May 2010)</w:t>
      </w:r>
    </w:p>
    <w:p w14:paraId="5AA3D3A4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>IMF Joint Vienna Institute – fellowship – Macroeconomic diagnostics (September 2009)</w:t>
      </w:r>
    </w:p>
    <w:p w14:paraId="59FB17B6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>IMF, Washington, D.C. – fellowship – Finance in Macroeconomics (May 2009)</w:t>
      </w:r>
    </w:p>
    <w:p w14:paraId="10C998DB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>Federal Reserve Bank of New York – fellowship in specialized course in management and operations (October 2008)</w:t>
      </w:r>
    </w:p>
    <w:p w14:paraId="20F9C714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>Bank of England – fellowship – Structure of financial markets (September 2008)</w:t>
      </w:r>
    </w:p>
    <w:p w14:paraId="2957029D" w14:textId="77777777" w:rsidR="00B01D9A" w:rsidRPr="00B01D9A" w:rsidRDefault="00B01D9A" w:rsidP="00B01D9A">
      <w:pPr>
        <w:tabs>
          <w:tab w:val="left" w:pos="288"/>
        </w:tabs>
        <w:rPr>
          <w:rFonts w:asciiTheme="majorHAnsi" w:hAnsiTheme="majorHAnsi"/>
          <w:sz w:val="20"/>
          <w:szCs w:val="20"/>
        </w:rPr>
      </w:pPr>
      <w:r w:rsidRPr="00B01D9A">
        <w:rPr>
          <w:rFonts w:asciiTheme="majorHAnsi" w:hAnsiTheme="majorHAnsi"/>
          <w:sz w:val="20"/>
          <w:szCs w:val="20"/>
        </w:rPr>
        <w:t>•</w:t>
      </w:r>
      <w:r w:rsidRPr="00B01D9A">
        <w:rPr>
          <w:rFonts w:asciiTheme="majorHAnsi" w:hAnsiTheme="majorHAnsi"/>
          <w:sz w:val="20"/>
          <w:szCs w:val="20"/>
        </w:rPr>
        <w:tab/>
        <w:t>Banque de France – fellowship – Liquidity crisis, capital crisis seminar (June 2008)</w:t>
      </w:r>
    </w:p>
    <w:sectPr w:rsidR="00B01D9A" w:rsidRPr="00B01D9A" w:rsidSect="006A7C89"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7BE7"/>
    <w:multiLevelType w:val="hybridMultilevel"/>
    <w:tmpl w:val="4EFC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2B6A"/>
    <w:multiLevelType w:val="hybridMultilevel"/>
    <w:tmpl w:val="89E6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6B27"/>
    <w:multiLevelType w:val="hybridMultilevel"/>
    <w:tmpl w:val="58A40B3A"/>
    <w:lvl w:ilvl="0" w:tplc="04050013">
      <w:start w:val="1"/>
      <w:numFmt w:val="upperRoman"/>
      <w:lvlText w:val="%1."/>
      <w:lvlJc w:val="right"/>
      <w:pPr>
        <w:ind w:left="1074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3139185C"/>
    <w:multiLevelType w:val="hybridMultilevel"/>
    <w:tmpl w:val="5E24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858C0"/>
    <w:multiLevelType w:val="hybridMultilevel"/>
    <w:tmpl w:val="2B1E6F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83835"/>
    <w:multiLevelType w:val="hybridMultilevel"/>
    <w:tmpl w:val="F000B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F3939"/>
    <w:multiLevelType w:val="hybridMultilevel"/>
    <w:tmpl w:val="17A0CB7A"/>
    <w:lvl w:ilvl="0" w:tplc="A662A9E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218DC26">
      <w:numFmt w:val="bullet"/>
      <w:lvlText w:val="•"/>
      <w:lvlJc w:val="left"/>
      <w:pPr>
        <w:ind w:left="1686" w:hanging="348"/>
      </w:pPr>
      <w:rPr>
        <w:rFonts w:hint="default"/>
        <w:lang w:val="en-US" w:eastAsia="en-US" w:bidi="en-US"/>
      </w:rPr>
    </w:lvl>
    <w:lvl w:ilvl="2" w:tplc="487C1F58">
      <w:numFmt w:val="bullet"/>
      <w:lvlText w:val="•"/>
      <w:lvlJc w:val="left"/>
      <w:pPr>
        <w:ind w:left="2533" w:hanging="348"/>
      </w:pPr>
      <w:rPr>
        <w:rFonts w:hint="default"/>
        <w:lang w:val="en-US" w:eastAsia="en-US" w:bidi="en-US"/>
      </w:rPr>
    </w:lvl>
    <w:lvl w:ilvl="3" w:tplc="E7BA6066">
      <w:numFmt w:val="bullet"/>
      <w:lvlText w:val="•"/>
      <w:lvlJc w:val="left"/>
      <w:pPr>
        <w:ind w:left="3379" w:hanging="348"/>
      </w:pPr>
      <w:rPr>
        <w:rFonts w:hint="default"/>
        <w:lang w:val="en-US" w:eastAsia="en-US" w:bidi="en-US"/>
      </w:rPr>
    </w:lvl>
    <w:lvl w:ilvl="4" w:tplc="8D568852">
      <w:numFmt w:val="bullet"/>
      <w:lvlText w:val="•"/>
      <w:lvlJc w:val="left"/>
      <w:pPr>
        <w:ind w:left="4226" w:hanging="348"/>
      </w:pPr>
      <w:rPr>
        <w:rFonts w:hint="default"/>
        <w:lang w:val="en-US" w:eastAsia="en-US" w:bidi="en-US"/>
      </w:rPr>
    </w:lvl>
    <w:lvl w:ilvl="5" w:tplc="4AE0C50C">
      <w:numFmt w:val="bullet"/>
      <w:lvlText w:val="•"/>
      <w:lvlJc w:val="left"/>
      <w:pPr>
        <w:ind w:left="5073" w:hanging="348"/>
      </w:pPr>
      <w:rPr>
        <w:rFonts w:hint="default"/>
        <w:lang w:val="en-US" w:eastAsia="en-US" w:bidi="en-US"/>
      </w:rPr>
    </w:lvl>
    <w:lvl w:ilvl="6" w:tplc="10A85098">
      <w:numFmt w:val="bullet"/>
      <w:lvlText w:val="•"/>
      <w:lvlJc w:val="left"/>
      <w:pPr>
        <w:ind w:left="5919" w:hanging="348"/>
      </w:pPr>
      <w:rPr>
        <w:rFonts w:hint="default"/>
        <w:lang w:val="en-US" w:eastAsia="en-US" w:bidi="en-US"/>
      </w:rPr>
    </w:lvl>
    <w:lvl w:ilvl="7" w:tplc="3D46371C">
      <w:numFmt w:val="bullet"/>
      <w:lvlText w:val="•"/>
      <w:lvlJc w:val="left"/>
      <w:pPr>
        <w:ind w:left="6766" w:hanging="348"/>
      </w:pPr>
      <w:rPr>
        <w:rFonts w:hint="default"/>
        <w:lang w:val="en-US" w:eastAsia="en-US" w:bidi="en-US"/>
      </w:rPr>
    </w:lvl>
    <w:lvl w:ilvl="8" w:tplc="A98A9374">
      <w:numFmt w:val="bullet"/>
      <w:lvlText w:val="•"/>
      <w:lvlJc w:val="left"/>
      <w:pPr>
        <w:ind w:left="7613" w:hanging="348"/>
      </w:pPr>
      <w:rPr>
        <w:rFonts w:hint="default"/>
        <w:lang w:val="en-US" w:eastAsia="en-US" w:bidi="en-US"/>
      </w:rPr>
    </w:lvl>
  </w:abstractNum>
  <w:abstractNum w:abstractNumId="7" w15:restartNumberingAfterBreak="0">
    <w:nsid w:val="70CD2EF1"/>
    <w:multiLevelType w:val="hybridMultilevel"/>
    <w:tmpl w:val="098CA05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9105C"/>
    <w:multiLevelType w:val="hybridMultilevel"/>
    <w:tmpl w:val="E88CE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4F43"/>
    <w:multiLevelType w:val="hybridMultilevel"/>
    <w:tmpl w:val="ED289602"/>
    <w:lvl w:ilvl="0" w:tplc="04050013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81117229">
    <w:abstractNumId w:val="6"/>
  </w:num>
  <w:num w:numId="2" w16cid:durableId="195196105">
    <w:abstractNumId w:val="7"/>
  </w:num>
  <w:num w:numId="3" w16cid:durableId="481626890">
    <w:abstractNumId w:val="0"/>
  </w:num>
  <w:num w:numId="4" w16cid:durableId="865562562">
    <w:abstractNumId w:val="1"/>
  </w:num>
  <w:num w:numId="5" w16cid:durableId="1720130884">
    <w:abstractNumId w:val="3"/>
  </w:num>
  <w:num w:numId="6" w16cid:durableId="920062655">
    <w:abstractNumId w:val="2"/>
  </w:num>
  <w:num w:numId="7" w16cid:durableId="1318537303">
    <w:abstractNumId w:val="9"/>
  </w:num>
  <w:num w:numId="8" w16cid:durableId="234096151">
    <w:abstractNumId w:val="4"/>
  </w:num>
  <w:num w:numId="9" w16cid:durableId="1431848964">
    <w:abstractNumId w:val="8"/>
  </w:num>
  <w:num w:numId="10" w16cid:durableId="1422407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04"/>
    <w:rsid w:val="00062B2F"/>
    <w:rsid w:val="000C36B1"/>
    <w:rsid w:val="00105AEF"/>
    <w:rsid w:val="00151D41"/>
    <w:rsid w:val="001540D3"/>
    <w:rsid w:val="00191DBA"/>
    <w:rsid w:val="001C6B24"/>
    <w:rsid w:val="00230165"/>
    <w:rsid w:val="003521DF"/>
    <w:rsid w:val="004E5D04"/>
    <w:rsid w:val="004E7912"/>
    <w:rsid w:val="00597A82"/>
    <w:rsid w:val="005F56E9"/>
    <w:rsid w:val="006037B1"/>
    <w:rsid w:val="00614B59"/>
    <w:rsid w:val="00646E56"/>
    <w:rsid w:val="00693AEE"/>
    <w:rsid w:val="00694395"/>
    <w:rsid w:val="006A7C89"/>
    <w:rsid w:val="0075329F"/>
    <w:rsid w:val="007631C5"/>
    <w:rsid w:val="00792A70"/>
    <w:rsid w:val="00843218"/>
    <w:rsid w:val="00892EDF"/>
    <w:rsid w:val="008A4DBD"/>
    <w:rsid w:val="00A115EC"/>
    <w:rsid w:val="00A576F8"/>
    <w:rsid w:val="00AB74D4"/>
    <w:rsid w:val="00B01D9A"/>
    <w:rsid w:val="00BD3631"/>
    <w:rsid w:val="00BE4109"/>
    <w:rsid w:val="00CA5513"/>
    <w:rsid w:val="00CB6890"/>
    <w:rsid w:val="00CD004E"/>
    <w:rsid w:val="00E735DF"/>
    <w:rsid w:val="00E83904"/>
    <w:rsid w:val="00EC0DF1"/>
    <w:rsid w:val="00F055CC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57A"/>
  <w15:docId w15:val="{8BD55494-CF66-4837-8A6F-9425EBD1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Georgia" w:eastAsia="Georgia" w:hAnsi="Georgia" w:cs="Georgia"/>
      <w:lang w:bidi="en-US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4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05AEF"/>
    <w:pPr>
      <w:widowControl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0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3A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037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6037B1"/>
    <w:rPr>
      <w:i/>
      <w:iCs/>
    </w:rPr>
  </w:style>
  <w:style w:type="character" w:customStyle="1" w:styleId="markgtntjqa17">
    <w:name w:val="markgtntjqa17"/>
    <w:basedOn w:val="Standardnpsmoodstavce"/>
    <w:rsid w:val="0075329F"/>
  </w:style>
  <w:style w:type="paragraph" w:styleId="Textbubliny">
    <w:name w:val="Balloon Text"/>
    <w:basedOn w:val="Normln"/>
    <w:link w:val="TextbublinyChar"/>
    <w:uiPriority w:val="99"/>
    <w:semiHidden/>
    <w:unhideWhenUsed/>
    <w:rsid w:val="00191D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DBA"/>
    <w:rPr>
      <w:rFonts w:ascii="Segoe UI" w:eastAsia="Georgia" w:hAnsi="Segoe UI" w:cs="Segoe UI"/>
      <w:sz w:val="18"/>
      <w:szCs w:val="18"/>
      <w:lang w:bidi="en-US"/>
    </w:rPr>
  </w:style>
  <w:style w:type="character" w:customStyle="1" w:styleId="apple-converted-space">
    <w:name w:val="apple-converted-space"/>
    <w:basedOn w:val="Standardnpsmoodstavce"/>
    <w:rsid w:val="00BE4109"/>
  </w:style>
  <w:style w:type="character" w:styleId="Nevyeenzmnka">
    <w:name w:val="Unresolved Mention"/>
    <w:basedOn w:val="Standardnpsmoodstavce"/>
    <w:uiPriority w:val="99"/>
    <w:semiHidden/>
    <w:unhideWhenUsed/>
    <w:rsid w:val="00A5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ra.cermakova@vs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574E-ED44-4D08-9456-87F62BDA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985</Words>
  <Characters>5992</Characters>
  <Application>Microsoft Office Word</Application>
  <DocSecurity>0</DocSecurity>
  <Lines>127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Deloitte Touche Tohmatsu Services, Inc.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mata</dc:creator>
  <cp:lastModifiedBy>Klára Čermáková</cp:lastModifiedBy>
  <cp:revision>2</cp:revision>
  <cp:lastPrinted>2020-04-20T11:01:00Z</cp:lastPrinted>
  <dcterms:created xsi:type="dcterms:W3CDTF">2024-01-08T12:47:00Z</dcterms:created>
  <dcterms:modified xsi:type="dcterms:W3CDTF">2024-01-08T12:47:00Z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2020-01-28T00:00:00Z</vt:filetime>
  </property>
</Properties>
</file>