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DC" w:rsidRPr="00671DDC" w:rsidRDefault="00671DDC" w:rsidP="00671DDC">
      <w:pPr>
        <w:shd w:val="clear" w:color="auto" w:fill="FFFFFF"/>
        <w:spacing w:before="168" w:after="48" w:line="312" w:lineRule="atLeast"/>
        <w:outlineLvl w:val="0"/>
        <w:rPr>
          <w:rFonts w:ascii="Georgia" w:hAnsi="Georgia"/>
          <w:color w:val="00709F"/>
          <w:kern w:val="36"/>
          <w:sz w:val="19"/>
          <w:szCs w:val="19"/>
          <w:lang w:val="cs-CZ"/>
        </w:rPr>
      </w:pPr>
      <w:r w:rsidRPr="00671DDC">
        <w:rPr>
          <w:rFonts w:ascii="Georgia" w:hAnsi="Georgia"/>
          <w:color w:val="00709F"/>
          <w:kern w:val="36"/>
          <w:sz w:val="19"/>
          <w:szCs w:val="19"/>
          <w:lang w:val="cs-CZ"/>
        </w:rPr>
        <w:t>5EN10</w:t>
      </w:r>
      <w:r w:rsidR="003C5667">
        <w:rPr>
          <w:rFonts w:ascii="Georgia" w:hAnsi="Georgia"/>
          <w:color w:val="00709F"/>
          <w:kern w:val="36"/>
          <w:sz w:val="19"/>
          <w:szCs w:val="19"/>
          <w:lang w:val="cs-CZ"/>
        </w:rPr>
        <w:t>3</w:t>
      </w:r>
      <w:r w:rsidRPr="00671DDC">
        <w:rPr>
          <w:rFonts w:ascii="Georgia" w:hAnsi="Georgia"/>
          <w:color w:val="00709F"/>
          <w:kern w:val="36"/>
          <w:sz w:val="19"/>
          <w:szCs w:val="19"/>
          <w:lang w:val="cs-CZ"/>
        </w:rPr>
        <w:t xml:space="preserve"> </w:t>
      </w:r>
      <w:r w:rsidR="003C5667">
        <w:rPr>
          <w:rFonts w:ascii="Georgia" w:hAnsi="Georgia"/>
          <w:color w:val="00709F"/>
          <w:kern w:val="36"/>
          <w:sz w:val="19"/>
          <w:szCs w:val="19"/>
          <w:lang w:val="cs-CZ"/>
        </w:rPr>
        <w:t xml:space="preserve"> Základy ma</w:t>
      </w:r>
      <w:r w:rsidR="00C01E30">
        <w:rPr>
          <w:rFonts w:ascii="Georgia" w:hAnsi="Georgia"/>
          <w:color w:val="00709F"/>
          <w:kern w:val="36"/>
          <w:sz w:val="19"/>
          <w:szCs w:val="19"/>
          <w:lang w:val="cs-CZ"/>
        </w:rPr>
        <w:t>kroe</w:t>
      </w:r>
      <w:r w:rsidRPr="00671DDC">
        <w:rPr>
          <w:rFonts w:ascii="Georgia" w:hAnsi="Georgia"/>
          <w:color w:val="00709F"/>
          <w:kern w:val="36"/>
          <w:sz w:val="19"/>
          <w:szCs w:val="19"/>
          <w:lang w:val="cs-CZ"/>
        </w:rPr>
        <w:t xml:space="preserve">konomie </w:t>
      </w:r>
    </w:p>
    <w:p w:rsidR="00671DDC" w:rsidRPr="00671DDC" w:rsidRDefault="00671DDC" w:rsidP="00671DDC">
      <w:pPr>
        <w:shd w:val="clear" w:color="auto" w:fill="FFFFFF"/>
        <w:spacing w:before="168" w:after="168" w:line="136" w:lineRule="atLeast"/>
        <w:rPr>
          <w:rFonts w:ascii="Tahoma" w:hAnsi="Tahoma" w:cs="Tahoma"/>
          <w:color w:val="2F2F2F"/>
          <w:sz w:val="10"/>
          <w:szCs w:val="10"/>
          <w:lang w:val="cs-CZ"/>
        </w:rPr>
      </w:pPr>
      <w:r w:rsidRPr="00671DDC">
        <w:rPr>
          <w:rFonts w:ascii="Tahoma" w:hAnsi="Tahoma" w:cs="Tahoma"/>
          <w:b/>
          <w:bCs/>
          <w:color w:val="2F2F2F"/>
          <w:sz w:val="10"/>
          <w:lang w:val="cs-CZ"/>
        </w:rPr>
        <w:t>Přednášky</w:t>
      </w:r>
    </w:p>
    <w:p w:rsidR="00671DDC" w:rsidRPr="00671DDC" w:rsidRDefault="00AC7E76" w:rsidP="00AC7E76">
      <w:pPr>
        <w:shd w:val="clear" w:color="auto" w:fill="FFFFFF"/>
        <w:spacing w:before="12" w:after="12" w:line="136" w:lineRule="atLeast"/>
        <w:ind w:left="-160"/>
        <w:rPr>
          <w:rFonts w:ascii="Tahoma" w:hAnsi="Tahoma" w:cs="Tahoma"/>
          <w:color w:val="2F2F2F"/>
          <w:sz w:val="10"/>
          <w:szCs w:val="10"/>
          <w:lang w:val="cs-CZ"/>
        </w:rPr>
      </w:pPr>
      <w:r>
        <w:rPr>
          <w:rFonts w:ascii="Tahoma" w:hAnsi="Tahoma" w:cs="Tahoma"/>
          <w:color w:val="2F2F2F"/>
          <w:sz w:val="10"/>
          <w:szCs w:val="10"/>
          <w:lang w:val="cs-CZ"/>
        </w:rPr>
        <w:t xml:space="preserve">      </w:t>
      </w:r>
      <w:hyperlink r:id="rId5" w:history="1">
        <w:r w:rsidR="00EF288A">
          <w:rPr>
            <w:rFonts w:ascii="Tahoma" w:hAnsi="Tahoma" w:cs="Tahoma"/>
            <w:color w:val="00709F"/>
            <w:sz w:val="10"/>
            <w:lang w:val="cs-CZ"/>
          </w:rPr>
          <w:t>Program přednášek L</w:t>
        </w:r>
        <w:r w:rsidR="008470FA">
          <w:rPr>
            <w:rFonts w:ascii="Tahoma" w:hAnsi="Tahoma" w:cs="Tahoma"/>
            <w:color w:val="00709F"/>
            <w:sz w:val="10"/>
            <w:lang w:val="cs-CZ"/>
          </w:rPr>
          <w:t>S 20</w:t>
        </w:r>
        <w:r w:rsidR="00864B5D">
          <w:rPr>
            <w:rFonts w:ascii="Tahoma" w:hAnsi="Tahoma" w:cs="Tahoma"/>
            <w:color w:val="00709F"/>
            <w:sz w:val="10"/>
            <w:lang w:val="cs-CZ"/>
          </w:rPr>
          <w:t>2</w:t>
        </w:r>
        <w:r w:rsidR="00133015">
          <w:rPr>
            <w:rFonts w:ascii="Tahoma" w:hAnsi="Tahoma" w:cs="Tahoma"/>
            <w:color w:val="00709F"/>
            <w:sz w:val="10"/>
            <w:lang w:val="cs-CZ"/>
          </w:rPr>
          <w:t>2</w:t>
        </w:r>
        <w:r w:rsidR="00AF1F59">
          <w:rPr>
            <w:rFonts w:ascii="Tahoma" w:hAnsi="Tahoma" w:cs="Tahoma"/>
            <w:color w:val="00709F"/>
            <w:sz w:val="10"/>
            <w:lang w:val="cs-CZ"/>
          </w:rPr>
          <w:t>/</w:t>
        </w:r>
      </w:hyperlink>
      <w:r w:rsidR="008470FA">
        <w:rPr>
          <w:rFonts w:ascii="Tahoma" w:hAnsi="Tahoma" w:cs="Tahoma"/>
          <w:color w:val="00709F"/>
          <w:sz w:val="10"/>
          <w:lang w:val="cs-CZ"/>
        </w:rPr>
        <w:t>2</w:t>
      </w:r>
      <w:r w:rsidR="00133015">
        <w:rPr>
          <w:rFonts w:ascii="Tahoma" w:hAnsi="Tahoma" w:cs="Tahoma"/>
          <w:color w:val="00709F"/>
          <w:sz w:val="10"/>
          <w:lang w:val="cs-CZ"/>
        </w:rPr>
        <w:t>3</w:t>
      </w:r>
      <w:bookmarkStart w:id="0" w:name="_GoBack"/>
      <w:bookmarkEnd w:id="0"/>
    </w:p>
    <w:p w:rsidR="00AC7E76" w:rsidRPr="00AC7E76" w:rsidRDefault="00671DDC" w:rsidP="00671DDC">
      <w:pPr>
        <w:shd w:val="clear" w:color="auto" w:fill="FFFFFF"/>
        <w:spacing w:before="168" w:after="168" w:line="136" w:lineRule="atLeast"/>
        <w:rPr>
          <w:rFonts w:ascii="Tahoma" w:hAnsi="Tahoma" w:cs="Tahoma"/>
          <w:color w:val="2F2F2F"/>
          <w:sz w:val="10"/>
          <w:szCs w:val="10"/>
          <w:lang w:val="cs-CZ"/>
        </w:rPr>
      </w:pPr>
      <w:r w:rsidRPr="00671DDC">
        <w:rPr>
          <w:rFonts w:ascii="Tahoma" w:hAnsi="Tahoma" w:cs="Tahoma"/>
          <w:b/>
          <w:bCs/>
          <w:color w:val="2F2F2F"/>
          <w:sz w:val="10"/>
          <w:lang w:val="cs-CZ"/>
        </w:rPr>
        <w:t>Cvičení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br/>
        <w:t xml:space="preserve">Cílem cvičení je naučit studenty soustavně a systematicky studovat a ekonomicky myslet, osvojit si práci se základními ekonomickými modely a analyzovat ekonomické problémy ve vztahu k hospodářské praxi. Student se bude muset průběžně připravovat na každé </w:t>
      </w:r>
      <w:r w:rsidR="00B86D4C">
        <w:rPr>
          <w:rFonts w:ascii="Tahoma" w:hAnsi="Tahoma" w:cs="Tahoma"/>
          <w:color w:val="2F2F2F"/>
          <w:sz w:val="10"/>
          <w:szCs w:val="10"/>
          <w:lang w:val="cs-CZ"/>
        </w:rPr>
        <w:t>cvičení, jinak nemá šanci získat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 xml:space="preserve"> body udělované na cvičení a postoupit k závěrečné písemné zkoušce.</w:t>
      </w:r>
      <w:r w:rsidR="00C01E30" w:rsidRPr="00C01E30">
        <w:rPr>
          <w:rFonts w:ascii="Tahoma" w:hAnsi="Tahoma" w:cs="Tahoma"/>
          <w:sz w:val="10"/>
          <w:szCs w:val="10"/>
          <w:lang w:val="cs-CZ" w:eastAsia="ar-SA"/>
        </w:rPr>
        <w:t xml:space="preserve"> </w:t>
      </w:r>
      <w:r w:rsidR="00C01E30" w:rsidRPr="00AC7E76">
        <w:rPr>
          <w:rFonts w:ascii="Tahoma" w:hAnsi="Tahoma" w:cs="Tahoma"/>
          <w:sz w:val="10"/>
          <w:szCs w:val="10"/>
          <w:lang w:val="cs-CZ" w:eastAsia="ar-SA"/>
        </w:rPr>
        <w:t>Na závěrečný test budou připuštěni jen studenti, kteří dos</w:t>
      </w:r>
      <w:r w:rsidR="008D3E87">
        <w:rPr>
          <w:rFonts w:ascii="Tahoma" w:hAnsi="Tahoma" w:cs="Tahoma"/>
          <w:sz w:val="10"/>
          <w:szCs w:val="10"/>
          <w:lang w:val="cs-CZ" w:eastAsia="ar-SA"/>
        </w:rPr>
        <w:t>áhli</w:t>
      </w:r>
      <w:r w:rsidR="00AF1F59">
        <w:rPr>
          <w:rFonts w:ascii="Tahoma" w:hAnsi="Tahoma" w:cs="Tahoma"/>
          <w:sz w:val="10"/>
          <w:szCs w:val="10"/>
          <w:lang w:val="cs-CZ" w:eastAsia="ar-SA"/>
        </w:rPr>
        <w:t xml:space="preserve"> z cvičení</w:t>
      </w:r>
      <w:r w:rsidR="008D3E87">
        <w:rPr>
          <w:rFonts w:ascii="Tahoma" w:hAnsi="Tahoma" w:cs="Tahoma"/>
          <w:sz w:val="10"/>
          <w:szCs w:val="10"/>
          <w:lang w:val="cs-CZ" w:eastAsia="ar-SA"/>
        </w:rPr>
        <w:t xml:space="preserve"> minimálně 15</w:t>
      </w:r>
      <w:r w:rsidR="008470FA">
        <w:rPr>
          <w:rFonts w:ascii="Tahoma" w:hAnsi="Tahoma" w:cs="Tahoma"/>
          <w:sz w:val="10"/>
          <w:szCs w:val="10"/>
          <w:lang w:val="cs-CZ" w:eastAsia="ar-SA"/>
        </w:rPr>
        <w:t xml:space="preserve"> bodů, v opačném případě bude</w:t>
      </w:r>
      <w:r w:rsidR="00C01E30">
        <w:rPr>
          <w:rFonts w:ascii="Tahoma" w:hAnsi="Tahoma" w:cs="Tahoma"/>
          <w:sz w:val="10"/>
          <w:szCs w:val="10"/>
          <w:lang w:val="cs-CZ" w:eastAsia="ar-SA"/>
        </w:rPr>
        <w:t xml:space="preserve"> student cvičícím hodnocen stupněm nevyhověl.</w:t>
      </w:r>
    </w:p>
    <w:p w:rsidR="00671DDC" w:rsidRPr="00671DDC" w:rsidRDefault="00671DDC" w:rsidP="00671DDC">
      <w:pPr>
        <w:shd w:val="clear" w:color="auto" w:fill="FFFFFF"/>
        <w:spacing w:before="168" w:after="168" w:line="136" w:lineRule="atLeast"/>
        <w:rPr>
          <w:rFonts w:ascii="Tahoma" w:hAnsi="Tahoma" w:cs="Tahoma"/>
          <w:color w:val="2F2F2F"/>
          <w:sz w:val="10"/>
          <w:szCs w:val="10"/>
          <w:lang w:val="cs-CZ"/>
        </w:rPr>
      </w:pPr>
      <w:r w:rsidRPr="00671DDC">
        <w:rPr>
          <w:rFonts w:ascii="Tahoma" w:hAnsi="Tahoma" w:cs="Tahoma"/>
          <w:b/>
          <w:bCs/>
          <w:color w:val="2F2F2F"/>
          <w:sz w:val="10"/>
          <w:lang w:val="cs-CZ"/>
        </w:rPr>
        <w:t>Požadavky na (úspěšné) zakončení kurzu</w:t>
      </w:r>
    </w:p>
    <w:p w:rsidR="00195838" w:rsidRDefault="00671DDC" w:rsidP="00195838">
      <w:pPr>
        <w:shd w:val="clear" w:color="auto" w:fill="FFFFFF"/>
        <w:spacing w:line="136" w:lineRule="atLeast"/>
        <w:rPr>
          <w:rFonts w:ascii="Tahoma" w:hAnsi="Tahoma" w:cs="Tahoma"/>
          <w:color w:val="FF0000"/>
          <w:sz w:val="10"/>
          <w:szCs w:val="10"/>
          <w:u w:val="single"/>
          <w:lang w:val="cs-CZ"/>
        </w:rPr>
      </w:pPr>
      <w:r w:rsidRPr="00195838">
        <w:rPr>
          <w:rFonts w:ascii="Tahoma" w:hAnsi="Tahoma" w:cs="Tahoma"/>
          <w:bCs/>
          <w:color w:val="2F2F2F"/>
          <w:sz w:val="10"/>
          <w:lang w:val="cs-CZ"/>
        </w:rPr>
        <w:t>K úspěšnému absolvování kurzu je potřeba splnit následující podmínku:</w:t>
      </w:r>
    </w:p>
    <w:p w:rsidR="00671DDC" w:rsidRPr="00195838" w:rsidRDefault="00671DDC" w:rsidP="00195838">
      <w:pPr>
        <w:shd w:val="clear" w:color="auto" w:fill="FFFFFF"/>
        <w:spacing w:line="136" w:lineRule="atLeast"/>
        <w:rPr>
          <w:rFonts w:ascii="Tahoma" w:hAnsi="Tahoma" w:cs="Tahoma"/>
          <w:color w:val="FF0000"/>
          <w:sz w:val="10"/>
          <w:szCs w:val="10"/>
          <w:u w:val="single"/>
          <w:lang w:val="cs-CZ"/>
        </w:rPr>
      </w:pP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 xml:space="preserve">Celkově získat minimálně 60 </w:t>
      </w:r>
      <w:r w:rsidR="00C01E30">
        <w:rPr>
          <w:rFonts w:ascii="Tahoma" w:hAnsi="Tahoma" w:cs="Tahoma"/>
          <w:color w:val="2F2F2F"/>
          <w:sz w:val="10"/>
          <w:szCs w:val="10"/>
          <w:lang w:val="cs-CZ"/>
        </w:rPr>
        <w:t>bodů (pokud student dosáhne 50 - 59 bodů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, může zopakovat závěrečný test).</w:t>
      </w:r>
    </w:p>
    <w:p w:rsidR="00671DDC" w:rsidRPr="00671DDC" w:rsidRDefault="00671DDC" w:rsidP="00671DDC">
      <w:pPr>
        <w:shd w:val="clear" w:color="auto" w:fill="FFFFFF"/>
        <w:spacing w:before="168" w:after="168" w:line="136" w:lineRule="atLeast"/>
        <w:rPr>
          <w:rFonts w:ascii="Tahoma" w:hAnsi="Tahoma" w:cs="Tahoma"/>
          <w:color w:val="2F2F2F"/>
          <w:sz w:val="10"/>
          <w:szCs w:val="10"/>
          <w:lang w:val="cs-CZ"/>
        </w:rPr>
      </w:pPr>
      <w:r w:rsidRPr="00671DDC">
        <w:rPr>
          <w:rFonts w:ascii="Tahoma" w:hAnsi="Tahoma" w:cs="Tahoma"/>
          <w:b/>
          <w:bCs/>
          <w:color w:val="2F2F2F"/>
          <w:sz w:val="10"/>
          <w:lang w:val="cs-CZ"/>
        </w:rPr>
        <w:t>Klasifikace</w:t>
      </w:r>
      <w:r w:rsidRPr="00671DDC">
        <w:rPr>
          <w:rFonts w:ascii="Tahoma" w:hAnsi="Tahoma" w:cs="Tahoma"/>
          <w:color w:val="2F2F2F"/>
          <w:sz w:val="10"/>
          <w:lang w:val="cs-CZ"/>
        </w:rPr>
        <w:t> 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– viz</w:t>
      </w:r>
      <w:r w:rsidRPr="00671DDC">
        <w:rPr>
          <w:rFonts w:ascii="Tahoma" w:hAnsi="Tahoma" w:cs="Tahoma"/>
          <w:color w:val="2F2F2F"/>
          <w:sz w:val="10"/>
          <w:lang w:val="cs-CZ"/>
        </w:rPr>
        <w:t> </w:t>
      </w:r>
      <w:hyperlink r:id="rId6" w:history="1">
        <w:r w:rsidRPr="00671DDC">
          <w:rPr>
            <w:rFonts w:ascii="Tahoma" w:hAnsi="Tahoma" w:cs="Tahoma"/>
            <w:color w:val="00709F"/>
            <w:sz w:val="10"/>
            <w:u w:val="single"/>
            <w:lang w:val="cs-CZ"/>
          </w:rPr>
          <w:t>Studijní a zkušební řád VŠE</w:t>
        </w:r>
      </w:hyperlink>
    </w:p>
    <w:p w:rsidR="00C01E30" w:rsidRDefault="00671DDC" w:rsidP="00195838">
      <w:pPr>
        <w:shd w:val="clear" w:color="auto" w:fill="FFFFFF"/>
        <w:spacing w:before="168" w:after="168" w:line="136" w:lineRule="atLeast"/>
        <w:rPr>
          <w:rFonts w:ascii="Tahoma" w:hAnsi="Tahoma" w:cs="Tahoma"/>
          <w:color w:val="2F2F2F"/>
          <w:sz w:val="10"/>
          <w:szCs w:val="10"/>
          <w:lang w:val="cs-CZ"/>
        </w:rPr>
      </w:pPr>
      <w:r w:rsidRPr="00671DDC">
        <w:rPr>
          <w:rFonts w:ascii="Tahoma" w:hAnsi="Tahoma" w:cs="Tahoma"/>
          <w:b/>
          <w:bCs/>
          <w:color w:val="2F2F2F"/>
          <w:sz w:val="10"/>
          <w:lang w:val="cs-CZ"/>
        </w:rPr>
        <w:t>Body na cvičeních</w:t>
      </w:r>
      <w:r w:rsidRPr="00671DDC">
        <w:rPr>
          <w:rFonts w:ascii="Tahoma" w:hAnsi="Tahoma" w:cs="Tahoma"/>
          <w:color w:val="2F2F2F"/>
          <w:sz w:val="10"/>
          <w:lang w:val="cs-CZ"/>
        </w:rPr>
        <w:t> 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 xml:space="preserve">jsou přidělovány cvičícími za aktivitu </w:t>
      </w:r>
      <w:r w:rsidR="00C01E30">
        <w:rPr>
          <w:rFonts w:ascii="Tahoma" w:hAnsi="Tahoma" w:cs="Tahoma"/>
          <w:color w:val="2F2F2F"/>
          <w:sz w:val="10"/>
          <w:szCs w:val="10"/>
          <w:lang w:val="cs-CZ"/>
        </w:rPr>
        <w:t>studentů a za výsled</w:t>
      </w:r>
      <w:r w:rsidR="00040F3E">
        <w:rPr>
          <w:rFonts w:ascii="Tahoma" w:hAnsi="Tahoma" w:cs="Tahoma"/>
          <w:color w:val="2F2F2F"/>
          <w:sz w:val="10"/>
          <w:szCs w:val="10"/>
          <w:lang w:val="cs-CZ"/>
        </w:rPr>
        <w:t>ky z testů, které jsou zadávány</w:t>
      </w:r>
      <w:r w:rsidR="00C01E30">
        <w:rPr>
          <w:rFonts w:ascii="Tahoma" w:hAnsi="Tahoma" w:cs="Tahoma"/>
          <w:color w:val="2F2F2F"/>
          <w:sz w:val="10"/>
          <w:szCs w:val="10"/>
          <w:lang w:val="cs-CZ"/>
        </w:rPr>
        <w:t xml:space="preserve"> na cvičení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 xml:space="preserve">. Body budou mít studenti zveřejněny nejpozději do konce posledního týdne semestru v systému </w:t>
      </w:r>
      <w:proofErr w:type="spellStart"/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I</w:t>
      </w:r>
      <w:r w:rsidR="00B86D4C">
        <w:rPr>
          <w:rFonts w:ascii="Tahoma" w:hAnsi="Tahoma" w:cs="Tahoma"/>
          <w:color w:val="2F2F2F"/>
          <w:sz w:val="10"/>
          <w:szCs w:val="10"/>
          <w:lang w:val="cs-CZ"/>
        </w:rPr>
        <w:t>n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SIS</w:t>
      </w:r>
      <w:proofErr w:type="spellEnd"/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. Studenti budou o počtech dosažených bodů informováni</w:t>
      </w:r>
      <w:r w:rsidR="00C01E30">
        <w:rPr>
          <w:rFonts w:ascii="Tahoma" w:hAnsi="Tahoma" w:cs="Tahoma"/>
          <w:color w:val="2F2F2F"/>
          <w:sz w:val="10"/>
          <w:szCs w:val="10"/>
          <w:lang w:val="cs-CZ"/>
        </w:rPr>
        <w:t xml:space="preserve"> cv</w:t>
      </w:r>
      <w:r w:rsidR="003C5667">
        <w:rPr>
          <w:rFonts w:ascii="Tahoma" w:hAnsi="Tahoma" w:cs="Tahoma"/>
          <w:color w:val="2F2F2F"/>
          <w:sz w:val="10"/>
          <w:szCs w:val="10"/>
          <w:lang w:val="cs-CZ"/>
        </w:rPr>
        <w:t>ičí</w:t>
      </w:r>
      <w:r w:rsidR="00C01E30">
        <w:rPr>
          <w:rFonts w:ascii="Tahoma" w:hAnsi="Tahoma" w:cs="Tahoma"/>
          <w:color w:val="2F2F2F"/>
          <w:sz w:val="10"/>
          <w:szCs w:val="10"/>
          <w:lang w:val="cs-CZ"/>
        </w:rPr>
        <w:t>cími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 xml:space="preserve"> i průběžně.</w:t>
      </w:r>
      <w:r>
        <w:rPr>
          <w:rFonts w:ascii="Tahoma" w:hAnsi="Tahoma" w:cs="Tahoma"/>
          <w:color w:val="2F2F2F"/>
          <w:sz w:val="10"/>
          <w:szCs w:val="10"/>
          <w:lang w:val="cs-CZ"/>
        </w:rPr>
        <w:t xml:space="preserve"> Z cvi</w:t>
      </w:r>
      <w:r w:rsidR="00B86D4C">
        <w:rPr>
          <w:rFonts w:ascii="Tahoma" w:hAnsi="Tahoma" w:cs="Tahoma"/>
          <w:color w:val="2F2F2F"/>
          <w:sz w:val="10"/>
          <w:szCs w:val="10"/>
          <w:lang w:val="cs-CZ"/>
        </w:rPr>
        <w:t>čení je možné získat maximálně 3</w:t>
      </w:r>
      <w:r>
        <w:rPr>
          <w:rFonts w:ascii="Tahoma" w:hAnsi="Tahoma" w:cs="Tahoma"/>
          <w:color w:val="2F2F2F"/>
          <w:sz w:val="10"/>
          <w:szCs w:val="10"/>
          <w:lang w:val="cs-CZ"/>
        </w:rPr>
        <w:t>0 bodů</w:t>
      </w:r>
      <w:r w:rsidR="00B86D4C">
        <w:rPr>
          <w:rFonts w:ascii="Tahoma" w:hAnsi="Tahoma" w:cs="Tahoma"/>
          <w:color w:val="2F2F2F"/>
          <w:sz w:val="10"/>
          <w:szCs w:val="10"/>
          <w:lang w:val="cs-CZ"/>
        </w:rPr>
        <w:t>.</w:t>
      </w:r>
    </w:p>
    <w:p w:rsidR="00AF1F59" w:rsidRPr="00AF1F59" w:rsidRDefault="00AF1F59" w:rsidP="00195838">
      <w:pPr>
        <w:shd w:val="clear" w:color="auto" w:fill="FFFFFF"/>
        <w:spacing w:before="168" w:after="168" w:line="136" w:lineRule="atLeast"/>
        <w:rPr>
          <w:rFonts w:ascii="Tahoma" w:hAnsi="Tahoma" w:cs="Tahoma"/>
          <w:color w:val="2F2F2F"/>
          <w:sz w:val="10"/>
          <w:szCs w:val="10"/>
          <w:lang w:val="cs-CZ"/>
        </w:rPr>
      </w:pPr>
      <w:r>
        <w:rPr>
          <w:rFonts w:ascii="Tahoma" w:hAnsi="Tahoma" w:cs="Tahoma"/>
          <w:b/>
          <w:color w:val="2F2F2F"/>
          <w:sz w:val="10"/>
          <w:szCs w:val="10"/>
          <w:lang w:val="cs-CZ"/>
        </w:rPr>
        <w:t xml:space="preserve">Body za účast na přednáškách </w:t>
      </w:r>
      <w:r>
        <w:rPr>
          <w:rFonts w:ascii="Tahoma" w:hAnsi="Tahoma" w:cs="Tahoma"/>
          <w:color w:val="2F2F2F"/>
          <w:sz w:val="10"/>
          <w:szCs w:val="10"/>
          <w:lang w:val="cs-CZ"/>
        </w:rPr>
        <w:t>bodu udělovány podle účasti studentů na přednáškách, která bude zjišťována prezencí. Z tohoto segmentu lze získat maximálně 10 bodů.</w:t>
      </w:r>
    </w:p>
    <w:p w:rsidR="00C01E30" w:rsidRPr="00C01E30" w:rsidRDefault="00C01E30" w:rsidP="00C01E30">
      <w:pPr>
        <w:spacing w:before="100"/>
        <w:rPr>
          <w:rFonts w:ascii="Tahoma" w:hAnsi="Tahoma" w:cs="Tahoma"/>
          <w:sz w:val="10"/>
          <w:szCs w:val="10"/>
          <w:lang w:val="cs-CZ" w:eastAsia="ar-SA"/>
        </w:rPr>
      </w:pPr>
      <w:r w:rsidRPr="00F0406D">
        <w:rPr>
          <w:rFonts w:ascii="Tahoma" w:hAnsi="Tahoma" w:cs="Tahoma"/>
          <w:b/>
          <w:sz w:val="10"/>
          <w:szCs w:val="10"/>
          <w:lang w:val="cs-CZ"/>
        </w:rPr>
        <w:t xml:space="preserve">Závěrečný test </w:t>
      </w:r>
      <w:r w:rsidR="00195838">
        <w:rPr>
          <w:rFonts w:ascii="Tahoma" w:hAnsi="Tahoma" w:cs="Tahoma"/>
          <w:sz w:val="10"/>
          <w:szCs w:val="10"/>
          <w:lang w:val="cs-CZ"/>
        </w:rPr>
        <w:t>bude zadáván</w:t>
      </w:r>
      <w:r w:rsidRPr="00F0406D">
        <w:rPr>
          <w:rFonts w:ascii="Tahoma" w:hAnsi="Tahoma" w:cs="Tahoma"/>
          <w:sz w:val="10"/>
          <w:szCs w:val="10"/>
          <w:lang w:val="cs-CZ"/>
        </w:rPr>
        <w:t xml:space="preserve"> ve zkouškovém období – termíny budou katedrou ekonomie</w:t>
      </w:r>
      <w:r w:rsidR="00EF288A">
        <w:rPr>
          <w:rFonts w:ascii="Tahoma" w:hAnsi="Tahoma" w:cs="Tahoma"/>
          <w:sz w:val="10"/>
          <w:szCs w:val="10"/>
          <w:lang w:val="cs-CZ"/>
        </w:rPr>
        <w:t xml:space="preserve"> vypsány 6 týdnů před koncem semestru</w:t>
      </w:r>
      <w:r w:rsidR="00195838">
        <w:rPr>
          <w:rFonts w:ascii="Tahoma" w:hAnsi="Tahoma" w:cs="Tahoma"/>
          <w:sz w:val="10"/>
          <w:szCs w:val="10"/>
          <w:lang w:val="cs-CZ"/>
        </w:rPr>
        <w:t>. N</w:t>
      </w:r>
      <w:r>
        <w:rPr>
          <w:rFonts w:ascii="Tahoma" w:hAnsi="Tahoma" w:cs="Tahoma"/>
          <w:sz w:val="10"/>
          <w:szCs w:val="10"/>
          <w:lang w:val="cs-CZ"/>
        </w:rPr>
        <w:t xml:space="preserve">a závěrečný test se student přihlašuje prostřednictvím systému </w:t>
      </w:r>
      <w:proofErr w:type="spellStart"/>
      <w:r>
        <w:rPr>
          <w:rFonts w:ascii="Tahoma" w:hAnsi="Tahoma" w:cs="Tahoma"/>
          <w:sz w:val="10"/>
          <w:szCs w:val="10"/>
          <w:lang w:val="cs-CZ"/>
        </w:rPr>
        <w:t>I</w:t>
      </w:r>
      <w:r w:rsidR="00E55AA4">
        <w:rPr>
          <w:rFonts w:ascii="Tahoma" w:hAnsi="Tahoma" w:cs="Tahoma"/>
          <w:sz w:val="10"/>
          <w:szCs w:val="10"/>
          <w:lang w:val="cs-CZ"/>
        </w:rPr>
        <w:t>n</w:t>
      </w:r>
      <w:r>
        <w:rPr>
          <w:rFonts w:ascii="Tahoma" w:hAnsi="Tahoma" w:cs="Tahoma"/>
          <w:sz w:val="10"/>
          <w:szCs w:val="10"/>
          <w:lang w:val="cs-CZ"/>
        </w:rPr>
        <w:t>SIS</w:t>
      </w:r>
      <w:proofErr w:type="spellEnd"/>
      <w:r>
        <w:rPr>
          <w:rFonts w:ascii="Tahoma" w:hAnsi="Tahoma" w:cs="Tahoma"/>
          <w:sz w:val="10"/>
          <w:szCs w:val="10"/>
          <w:lang w:val="cs-CZ"/>
        </w:rPr>
        <w:t xml:space="preserve"> a má možnost volby z několika termínů. Na závěrečný test budou připuštěni jen stud</w:t>
      </w:r>
      <w:r w:rsidR="00E55AA4">
        <w:rPr>
          <w:rFonts w:ascii="Tahoma" w:hAnsi="Tahoma" w:cs="Tahoma"/>
          <w:sz w:val="10"/>
          <w:szCs w:val="10"/>
          <w:lang w:val="cs-CZ"/>
        </w:rPr>
        <w:t>enti, kteří dosáhli minimálně 15</w:t>
      </w:r>
      <w:r>
        <w:rPr>
          <w:rFonts w:ascii="Tahoma" w:hAnsi="Tahoma" w:cs="Tahoma"/>
          <w:sz w:val="10"/>
          <w:szCs w:val="10"/>
          <w:lang w:val="cs-CZ"/>
        </w:rPr>
        <w:t xml:space="preserve"> bodů</w:t>
      </w:r>
      <w:r w:rsidRPr="00F0406D">
        <w:rPr>
          <w:rFonts w:ascii="Tahoma" w:hAnsi="Tahoma" w:cs="Tahoma"/>
          <w:sz w:val="10"/>
          <w:szCs w:val="10"/>
          <w:lang w:val="cs-CZ" w:eastAsia="ar-SA"/>
        </w:rPr>
        <w:t xml:space="preserve"> </w:t>
      </w:r>
      <w:r w:rsidRPr="00AC7E76">
        <w:rPr>
          <w:rFonts w:ascii="Tahoma" w:hAnsi="Tahoma" w:cs="Tahoma"/>
          <w:sz w:val="10"/>
          <w:szCs w:val="10"/>
          <w:lang w:val="cs-CZ" w:eastAsia="ar-SA"/>
        </w:rPr>
        <w:t xml:space="preserve">z cvičení.  </w:t>
      </w:r>
      <w:r w:rsidR="00195838">
        <w:rPr>
          <w:rFonts w:ascii="Tahoma" w:hAnsi="Tahoma" w:cs="Tahoma"/>
          <w:sz w:val="10"/>
          <w:szCs w:val="10"/>
          <w:lang w:val="cs-CZ" w:eastAsia="ar-SA"/>
        </w:rPr>
        <w:t xml:space="preserve">Závěrečný test obsahuje celou látku odpřednášenou a procvičenou látku předmětu, včetně témat z povinné literatury. </w:t>
      </w:r>
      <w:r w:rsidRPr="00AC7E76">
        <w:rPr>
          <w:rFonts w:ascii="Tahoma" w:hAnsi="Tahoma" w:cs="Tahoma"/>
          <w:sz w:val="10"/>
          <w:szCs w:val="10"/>
          <w:lang w:val="cs-CZ" w:eastAsia="ar-SA"/>
        </w:rPr>
        <w:t xml:space="preserve"> </w:t>
      </w:r>
      <w:r w:rsidR="00195838">
        <w:rPr>
          <w:rFonts w:ascii="Tahoma" w:hAnsi="Tahoma" w:cs="Tahoma"/>
          <w:sz w:val="10"/>
          <w:szCs w:val="10"/>
          <w:lang w:val="cs-CZ" w:eastAsia="ar-SA"/>
        </w:rPr>
        <w:t xml:space="preserve">Test </w:t>
      </w:r>
      <w:r w:rsidR="00052DCA">
        <w:rPr>
          <w:rFonts w:ascii="Tahoma" w:hAnsi="Tahoma" w:cs="Tahoma"/>
          <w:color w:val="000000"/>
          <w:sz w:val="10"/>
          <w:szCs w:val="10"/>
          <w:lang w:val="cs-CZ" w:eastAsia="ar-SA"/>
        </w:rPr>
        <w:t xml:space="preserve">bude trvat </w:t>
      </w:r>
      <w:r w:rsidRPr="00AC7E76">
        <w:rPr>
          <w:rFonts w:ascii="Tahoma" w:hAnsi="Tahoma" w:cs="Tahoma"/>
          <w:color w:val="000000"/>
          <w:sz w:val="10"/>
          <w:szCs w:val="10"/>
          <w:lang w:val="cs-CZ" w:eastAsia="ar-SA"/>
        </w:rPr>
        <w:t>60 mi</w:t>
      </w:r>
      <w:r w:rsidR="00AF1F59">
        <w:rPr>
          <w:rFonts w:ascii="Tahoma" w:hAnsi="Tahoma" w:cs="Tahoma"/>
          <w:color w:val="000000"/>
          <w:sz w:val="10"/>
          <w:szCs w:val="10"/>
          <w:lang w:val="cs-CZ" w:eastAsia="ar-SA"/>
        </w:rPr>
        <w:t>nut a je z něj možné dosáhnout maximálně 6</w:t>
      </w:r>
      <w:r w:rsidRPr="00AC7E76">
        <w:rPr>
          <w:rFonts w:ascii="Tahoma" w:hAnsi="Tahoma" w:cs="Tahoma"/>
          <w:color w:val="000000"/>
          <w:sz w:val="10"/>
          <w:szCs w:val="10"/>
          <w:lang w:val="cs-CZ" w:eastAsia="ar-SA"/>
        </w:rPr>
        <w:t>0 bodů.</w:t>
      </w:r>
      <w:r w:rsidR="00195838">
        <w:rPr>
          <w:rFonts w:ascii="Tahoma" w:hAnsi="Tahoma" w:cs="Tahoma"/>
          <w:color w:val="000000"/>
          <w:sz w:val="10"/>
          <w:szCs w:val="10"/>
          <w:lang w:val="cs-CZ" w:eastAsia="ar-SA"/>
        </w:rPr>
        <w:t xml:space="preserve"> Vzhledem k rozsahu látky obsažené v závěrečném testu je pro jeho úspěšné absolvování nezbytná průběžná příprava během celého semestru.</w:t>
      </w:r>
    </w:p>
    <w:p w:rsidR="00C01E30" w:rsidRDefault="00C01E30" w:rsidP="00040F3E">
      <w:pPr>
        <w:rPr>
          <w:rFonts w:ascii="Tahoma" w:hAnsi="Tahoma" w:cs="Tahoma"/>
          <w:sz w:val="10"/>
          <w:szCs w:val="10"/>
          <w:lang w:eastAsia="ar-SA"/>
        </w:rPr>
      </w:pP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Studenti s hodnocením 4+ po prvním pokusu závěrečného testu mají možnost psát</w:t>
      </w:r>
      <w:r w:rsidRPr="00671DDC">
        <w:rPr>
          <w:rFonts w:ascii="Tahoma" w:hAnsi="Tahoma" w:cs="Tahoma"/>
          <w:color w:val="2F2F2F"/>
          <w:sz w:val="10"/>
          <w:lang w:val="cs-CZ"/>
        </w:rPr>
        <w:t> </w:t>
      </w:r>
      <w:r w:rsidRPr="00671DDC">
        <w:rPr>
          <w:rFonts w:ascii="Tahoma" w:hAnsi="Tahoma" w:cs="Tahoma"/>
          <w:b/>
          <w:bCs/>
          <w:color w:val="2F2F2F"/>
          <w:sz w:val="10"/>
          <w:lang w:val="cs-CZ"/>
        </w:rPr>
        <w:t>náhradní test</w:t>
      </w:r>
      <w:r w:rsidRPr="00671DDC">
        <w:rPr>
          <w:rFonts w:ascii="Tahoma" w:hAnsi="Tahoma" w:cs="Tahoma"/>
          <w:color w:val="2F2F2F"/>
          <w:sz w:val="10"/>
          <w:lang w:val="cs-CZ"/>
        </w:rPr>
        <w:t> 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v závěru zkouškovéh</w:t>
      </w:r>
      <w:r w:rsidR="00195838">
        <w:rPr>
          <w:rFonts w:ascii="Tahoma" w:hAnsi="Tahoma" w:cs="Tahoma"/>
          <w:color w:val="2F2F2F"/>
          <w:sz w:val="10"/>
          <w:szCs w:val="10"/>
          <w:lang w:val="cs-CZ"/>
        </w:rPr>
        <w:t>o období. Náhradní test je koncipován stej</w:t>
      </w:r>
      <w:r w:rsidR="00AE2414">
        <w:rPr>
          <w:rFonts w:ascii="Tahoma" w:hAnsi="Tahoma" w:cs="Tahoma"/>
          <w:color w:val="2F2F2F"/>
          <w:sz w:val="10"/>
          <w:szCs w:val="10"/>
          <w:lang w:val="cs-CZ"/>
        </w:rPr>
        <w:t xml:space="preserve">ně jako závěrečný test v běžném </w:t>
      </w:r>
      <w:r w:rsidR="00195838">
        <w:rPr>
          <w:rFonts w:ascii="Tahoma" w:hAnsi="Tahoma" w:cs="Tahoma"/>
          <w:color w:val="2F2F2F"/>
          <w:sz w:val="10"/>
          <w:szCs w:val="10"/>
          <w:lang w:val="cs-CZ"/>
        </w:rPr>
        <w:t>termínu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;</w:t>
      </w:r>
      <w:r w:rsidRPr="00671DDC">
        <w:rPr>
          <w:rFonts w:ascii="Tahoma" w:hAnsi="Tahoma" w:cs="Tahoma"/>
          <w:color w:val="2F2F2F"/>
          <w:sz w:val="10"/>
          <w:lang w:val="cs-CZ"/>
        </w:rPr>
        <w:t> </w:t>
      </w:r>
      <w:r>
        <w:rPr>
          <w:rFonts w:ascii="Tahoma" w:hAnsi="Tahoma" w:cs="Tahoma"/>
          <w:color w:val="2F2F2F"/>
          <w:sz w:val="10"/>
          <w:szCs w:val="10"/>
          <w:u w:val="single"/>
          <w:lang w:val="cs-CZ"/>
        </w:rPr>
        <w:t>jinak</w:t>
      </w:r>
      <w:r w:rsidRPr="00671DDC">
        <w:rPr>
          <w:rFonts w:ascii="Tahoma" w:hAnsi="Tahoma" w:cs="Tahoma"/>
          <w:color w:val="2F2F2F"/>
          <w:sz w:val="10"/>
          <w:szCs w:val="10"/>
          <w:u w:val="single"/>
          <w:lang w:val="cs-CZ"/>
        </w:rPr>
        <w:t xml:space="preserve"> povinnosti nahrazovat nelze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.</w:t>
      </w:r>
    </w:p>
    <w:p w:rsidR="00040F3E" w:rsidRPr="00040F3E" w:rsidRDefault="00040F3E" w:rsidP="00040F3E">
      <w:pPr>
        <w:rPr>
          <w:rFonts w:ascii="Tahoma" w:hAnsi="Tahoma" w:cs="Tahoma"/>
          <w:sz w:val="10"/>
          <w:szCs w:val="10"/>
          <w:lang w:eastAsia="ar-SA"/>
        </w:rPr>
      </w:pPr>
    </w:p>
    <w:p w:rsidR="00344C43" w:rsidRDefault="00671DDC" w:rsidP="00344C43">
      <w:pPr>
        <w:shd w:val="clear" w:color="auto" w:fill="FFFFFF"/>
        <w:spacing w:line="136" w:lineRule="atLeast"/>
        <w:rPr>
          <w:rFonts w:ascii="Tahoma" w:hAnsi="Tahoma" w:cs="Tahoma"/>
          <w:color w:val="2F2F2F"/>
          <w:sz w:val="10"/>
          <w:szCs w:val="10"/>
          <w:lang w:val="cs-CZ"/>
        </w:rPr>
      </w:pPr>
      <w:r w:rsidRPr="00671DDC">
        <w:rPr>
          <w:rFonts w:ascii="Tahoma" w:hAnsi="Tahoma" w:cs="Tahoma"/>
          <w:b/>
          <w:bCs/>
          <w:color w:val="2F2F2F"/>
          <w:sz w:val="10"/>
          <w:lang w:val="cs-CZ"/>
        </w:rPr>
        <w:t>Omluvy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br/>
        <w:t>Předmět lze omluvit jen z vážných zdravotních důvodů. Student musí doložit svou nemoc průkazem o pracovní neschopnosti nebo na formuláři, který nahrazuje průkaz o pracovní neschopnosti potvrzeného lékařem. Ten je k dispozici na webových stránkách Národohospodářské fakulty (</w:t>
      </w:r>
      <w:hyperlink r:id="rId7" w:history="1">
        <w:r w:rsidRPr="00671DDC">
          <w:rPr>
            <w:rFonts w:ascii="Tahoma" w:hAnsi="Tahoma" w:cs="Tahoma"/>
            <w:color w:val="00709F"/>
            <w:sz w:val="10"/>
            <w:u w:val="single"/>
            <w:lang w:val="cs-CZ"/>
          </w:rPr>
          <w:t>Fakultní formulář k potvrzení lékaře o pracovní neschopnosti studenta</w:t>
        </w:r>
      </w:hyperlink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 xml:space="preserve">). Jiné omluvenky jako např. vyjádření lékaře na výměnném listu </w:t>
      </w:r>
      <w:r w:rsidR="00AF1F59">
        <w:rPr>
          <w:rFonts w:ascii="Tahoma" w:hAnsi="Tahoma" w:cs="Tahoma"/>
          <w:color w:val="2F2F2F"/>
          <w:sz w:val="10"/>
          <w:szCs w:val="10"/>
          <w:lang w:val="cs-CZ"/>
        </w:rPr>
        <w:t xml:space="preserve">lékaře </w:t>
      </w: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se neuznávají.</w:t>
      </w:r>
      <w:r w:rsidR="003C5667">
        <w:rPr>
          <w:rFonts w:ascii="Tahoma" w:hAnsi="Tahoma" w:cs="Tahoma"/>
          <w:color w:val="2F2F2F"/>
          <w:sz w:val="10"/>
          <w:szCs w:val="10"/>
          <w:lang w:val="cs-CZ"/>
        </w:rPr>
        <w:t xml:space="preserve"> </w:t>
      </w:r>
    </w:p>
    <w:p w:rsidR="00671DDC" w:rsidRPr="00671DDC" w:rsidRDefault="003C5667" w:rsidP="00344C43">
      <w:pPr>
        <w:shd w:val="clear" w:color="auto" w:fill="FFFFFF"/>
        <w:spacing w:line="136" w:lineRule="atLeast"/>
        <w:rPr>
          <w:rFonts w:ascii="Tahoma" w:hAnsi="Tahoma" w:cs="Tahoma"/>
          <w:color w:val="2F2F2F"/>
          <w:sz w:val="10"/>
          <w:szCs w:val="10"/>
          <w:lang w:val="cs-CZ"/>
        </w:rPr>
      </w:pPr>
      <w:r>
        <w:rPr>
          <w:rFonts w:ascii="Tahoma" w:hAnsi="Tahoma" w:cs="Tahoma"/>
          <w:color w:val="2F2F2F"/>
          <w:sz w:val="10"/>
          <w:szCs w:val="10"/>
          <w:lang w:val="cs-CZ"/>
        </w:rPr>
        <w:t xml:space="preserve">Studenti jsou povinni prostřednictvím studijní referentky zajistit vložení omluvenky do </w:t>
      </w:r>
      <w:r w:rsidR="00344C43">
        <w:rPr>
          <w:rFonts w:ascii="Tahoma" w:hAnsi="Tahoma" w:cs="Tahoma"/>
          <w:color w:val="2F2F2F"/>
          <w:sz w:val="10"/>
          <w:szCs w:val="10"/>
          <w:lang w:val="cs-CZ"/>
        </w:rPr>
        <w:t xml:space="preserve">systému </w:t>
      </w:r>
      <w:proofErr w:type="spellStart"/>
      <w:r>
        <w:rPr>
          <w:rFonts w:ascii="Tahoma" w:hAnsi="Tahoma" w:cs="Tahoma"/>
          <w:color w:val="2F2F2F"/>
          <w:sz w:val="10"/>
          <w:szCs w:val="10"/>
          <w:lang w:val="cs-CZ"/>
        </w:rPr>
        <w:t>I</w:t>
      </w:r>
      <w:r w:rsidR="00344C43">
        <w:rPr>
          <w:rFonts w:ascii="Tahoma" w:hAnsi="Tahoma" w:cs="Tahoma"/>
          <w:color w:val="2F2F2F"/>
          <w:sz w:val="10"/>
          <w:szCs w:val="10"/>
          <w:lang w:val="cs-CZ"/>
        </w:rPr>
        <w:t>n</w:t>
      </w:r>
      <w:r>
        <w:rPr>
          <w:rFonts w:ascii="Tahoma" w:hAnsi="Tahoma" w:cs="Tahoma"/>
          <w:color w:val="2F2F2F"/>
          <w:sz w:val="10"/>
          <w:szCs w:val="10"/>
          <w:lang w:val="cs-CZ"/>
        </w:rPr>
        <w:t>SIS</w:t>
      </w:r>
      <w:proofErr w:type="spellEnd"/>
      <w:r>
        <w:rPr>
          <w:rFonts w:ascii="Tahoma" w:hAnsi="Tahoma" w:cs="Tahoma"/>
          <w:color w:val="2F2F2F"/>
          <w:sz w:val="10"/>
          <w:szCs w:val="10"/>
          <w:lang w:val="cs-CZ"/>
        </w:rPr>
        <w:t>!</w:t>
      </w:r>
      <w:r w:rsidR="00040F3E">
        <w:rPr>
          <w:rFonts w:ascii="Tahoma" w:hAnsi="Tahoma" w:cs="Tahoma"/>
          <w:color w:val="2F2F2F"/>
          <w:sz w:val="10"/>
          <w:szCs w:val="10"/>
          <w:lang w:val="cs-CZ"/>
        </w:rPr>
        <w:t>!!</w:t>
      </w:r>
      <w:r>
        <w:rPr>
          <w:rFonts w:ascii="Tahoma" w:hAnsi="Tahoma" w:cs="Tahoma"/>
          <w:color w:val="2F2F2F"/>
          <w:sz w:val="10"/>
          <w:szCs w:val="10"/>
          <w:lang w:val="cs-CZ"/>
        </w:rPr>
        <w:t xml:space="preserve"> Jinak nemůže být omluva cvičícím nebo přednášejícím akceptována.</w:t>
      </w:r>
      <w:r w:rsidR="00671DDC" w:rsidRPr="00671DDC">
        <w:rPr>
          <w:rFonts w:ascii="Tahoma" w:hAnsi="Tahoma" w:cs="Tahoma"/>
          <w:color w:val="2F2F2F"/>
          <w:sz w:val="10"/>
          <w:szCs w:val="10"/>
          <w:lang w:val="cs-CZ"/>
        </w:rPr>
        <w:br/>
      </w:r>
      <w:r w:rsidR="00C01E30">
        <w:rPr>
          <w:rFonts w:ascii="Tahoma" w:hAnsi="Tahoma" w:cs="Tahoma"/>
          <w:color w:val="2F2F2F"/>
          <w:sz w:val="10"/>
          <w:szCs w:val="10"/>
          <w:lang w:val="cs-CZ"/>
        </w:rPr>
        <w:t xml:space="preserve">Absenci </w:t>
      </w:r>
      <w:r w:rsidR="00671DDC" w:rsidRPr="00671DDC">
        <w:rPr>
          <w:rFonts w:ascii="Tahoma" w:hAnsi="Tahoma" w:cs="Tahoma"/>
          <w:color w:val="2F2F2F"/>
          <w:sz w:val="10"/>
          <w:szCs w:val="10"/>
          <w:lang w:val="cs-CZ"/>
        </w:rPr>
        <w:t>na cvičeních omlouvají</w:t>
      </w:r>
      <w:r w:rsidR="00C01E30">
        <w:rPr>
          <w:rFonts w:ascii="Tahoma" w:hAnsi="Tahoma" w:cs="Tahoma"/>
          <w:color w:val="2F2F2F"/>
          <w:sz w:val="10"/>
          <w:szCs w:val="10"/>
          <w:lang w:val="cs-CZ"/>
        </w:rPr>
        <w:t xml:space="preserve"> výhradně</w:t>
      </w:r>
      <w:r w:rsidR="00671DDC" w:rsidRPr="00671DDC">
        <w:rPr>
          <w:rFonts w:ascii="Tahoma" w:hAnsi="Tahoma" w:cs="Tahoma"/>
          <w:color w:val="2F2F2F"/>
          <w:sz w:val="10"/>
          <w:szCs w:val="10"/>
          <w:lang w:val="cs-CZ"/>
        </w:rPr>
        <w:t xml:space="preserve"> cvičící nejpozději do konce 13. týdne semestru. V případě, že si student nevyřídí omluvu s cvičícím do tohoto termínu, je hodnocen dle počtu dosažených bodů. Přednášející není oprávněn omlouvat absence, které se týkají průběhu semestru a cvičení.</w:t>
      </w:r>
      <w:r w:rsidR="00671DDC" w:rsidRPr="00671DDC">
        <w:rPr>
          <w:rFonts w:ascii="Tahoma" w:hAnsi="Tahoma" w:cs="Tahoma"/>
          <w:color w:val="2F2F2F"/>
          <w:sz w:val="10"/>
          <w:szCs w:val="10"/>
          <w:lang w:val="cs-CZ"/>
        </w:rPr>
        <w:br/>
        <w:t>Přednášející omlouvají kurz pouze při absenci ze</w:t>
      </w:r>
      <w:r w:rsidR="00052DCA">
        <w:rPr>
          <w:rFonts w:ascii="Tahoma" w:hAnsi="Tahoma" w:cs="Tahoma"/>
          <w:color w:val="2F2F2F"/>
          <w:sz w:val="10"/>
          <w:szCs w:val="10"/>
          <w:lang w:val="cs-CZ"/>
        </w:rPr>
        <w:t xml:space="preserve"> zdravotních důvodů na závěrečném</w:t>
      </w:r>
      <w:r w:rsidR="00671DDC" w:rsidRPr="00671DDC">
        <w:rPr>
          <w:rFonts w:ascii="Tahoma" w:hAnsi="Tahoma" w:cs="Tahoma"/>
          <w:color w:val="2F2F2F"/>
          <w:sz w:val="10"/>
          <w:szCs w:val="10"/>
          <w:lang w:val="cs-CZ"/>
        </w:rPr>
        <w:t xml:space="preserve"> testu a během zkouškového období, které znemožní studentovi splnit zkouškové povinnosti.</w:t>
      </w:r>
    </w:p>
    <w:p w:rsidR="00C01E30" w:rsidRDefault="00671DDC" w:rsidP="00C01E30">
      <w:pPr>
        <w:shd w:val="clear" w:color="auto" w:fill="FFFFFF"/>
        <w:spacing w:before="168" w:after="168" w:line="136" w:lineRule="atLeast"/>
        <w:rPr>
          <w:rFonts w:ascii="Tahoma" w:hAnsi="Tahoma" w:cs="Tahoma"/>
          <w:b/>
          <w:bCs/>
          <w:color w:val="2F2F2F"/>
          <w:sz w:val="10"/>
          <w:lang w:val="cs-CZ"/>
        </w:rPr>
      </w:pPr>
      <w:r w:rsidRPr="00671DDC">
        <w:rPr>
          <w:rFonts w:ascii="Tahoma" w:hAnsi="Tahoma" w:cs="Tahoma"/>
          <w:b/>
          <w:bCs/>
          <w:color w:val="2F2F2F"/>
          <w:sz w:val="10"/>
          <w:lang w:val="cs-CZ"/>
        </w:rPr>
        <w:t>Povinný rozsah látky</w:t>
      </w:r>
      <w:r w:rsidR="00C01E30">
        <w:rPr>
          <w:rFonts w:ascii="Tahoma" w:hAnsi="Tahoma" w:cs="Tahoma"/>
          <w:b/>
          <w:bCs/>
          <w:color w:val="2F2F2F"/>
          <w:sz w:val="10"/>
          <w:lang w:val="cs-CZ"/>
        </w:rPr>
        <w:t>:</w:t>
      </w:r>
    </w:p>
    <w:p w:rsidR="00C01E30" w:rsidRDefault="00AF1F59" w:rsidP="00C01E30">
      <w:pPr>
        <w:numPr>
          <w:ilvl w:val="0"/>
          <w:numId w:val="4"/>
        </w:numPr>
        <w:shd w:val="clear" w:color="auto" w:fill="FFFFFF"/>
        <w:spacing w:before="12" w:after="12" w:line="136" w:lineRule="atLeast"/>
        <w:ind w:left="200"/>
        <w:rPr>
          <w:rFonts w:ascii="Tahoma" w:hAnsi="Tahoma" w:cs="Tahoma"/>
          <w:b/>
          <w:sz w:val="10"/>
          <w:szCs w:val="10"/>
          <w:lang w:val="cs-CZ" w:eastAsia="ar-SA"/>
        </w:rPr>
      </w:pPr>
      <w:r>
        <w:rPr>
          <w:rFonts w:ascii="Tahoma" w:hAnsi="Tahoma" w:cs="Tahoma"/>
          <w:b/>
          <w:sz w:val="10"/>
          <w:szCs w:val="10"/>
          <w:lang w:val="cs-CZ" w:eastAsia="ar-SA"/>
        </w:rPr>
        <w:t>Holman, R.: Ekonomie, 6. Vydání, C. H. Beck, Praha 2016</w:t>
      </w:r>
    </w:p>
    <w:p w:rsidR="00C01E30" w:rsidRPr="00AC7E76" w:rsidRDefault="00AF1F59" w:rsidP="00C01E30">
      <w:pPr>
        <w:numPr>
          <w:ilvl w:val="0"/>
          <w:numId w:val="4"/>
        </w:numPr>
        <w:shd w:val="clear" w:color="auto" w:fill="FFFFFF"/>
        <w:spacing w:before="12" w:after="12" w:line="136" w:lineRule="atLeast"/>
        <w:ind w:left="200"/>
        <w:rPr>
          <w:rFonts w:ascii="Tahoma" w:hAnsi="Tahoma" w:cs="Tahoma"/>
          <w:b/>
          <w:sz w:val="10"/>
          <w:szCs w:val="10"/>
          <w:lang w:val="cs-CZ" w:eastAsia="ar-SA"/>
        </w:rPr>
      </w:pPr>
      <w:r>
        <w:rPr>
          <w:rFonts w:ascii="Tahoma" w:hAnsi="Tahoma" w:cs="Tahoma"/>
          <w:b/>
          <w:sz w:val="10"/>
          <w:szCs w:val="10"/>
          <w:lang w:val="cs-CZ" w:eastAsia="ar-SA"/>
        </w:rPr>
        <w:t xml:space="preserve">Holman, R.: Ekonomie, </w:t>
      </w:r>
      <w:r w:rsidR="00C01E30" w:rsidRPr="00AC7E76">
        <w:rPr>
          <w:rFonts w:ascii="Tahoma" w:hAnsi="Tahoma" w:cs="Tahoma"/>
          <w:b/>
          <w:sz w:val="10"/>
          <w:szCs w:val="10"/>
          <w:lang w:val="cs-CZ" w:eastAsia="ar-SA"/>
        </w:rPr>
        <w:t xml:space="preserve">Sbírka řešených otázek a </w:t>
      </w:r>
      <w:proofErr w:type="gramStart"/>
      <w:r w:rsidR="00C01E30" w:rsidRPr="00AC7E76">
        <w:rPr>
          <w:rFonts w:ascii="Tahoma" w:hAnsi="Tahoma" w:cs="Tahoma"/>
          <w:b/>
          <w:sz w:val="10"/>
          <w:szCs w:val="10"/>
          <w:lang w:val="cs-CZ" w:eastAsia="ar-SA"/>
        </w:rPr>
        <w:t>příkladů</w:t>
      </w:r>
      <w:r w:rsidR="00C01E30" w:rsidRPr="00AC7E76">
        <w:rPr>
          <w:rFonts w:ascii="Tahoma" w:hAnsi="Tahoma" w:cs="Tahoma"/>
          <w:sz w:val="10"/>
          <w:szCs w:val="10"/>
          <w:lang w:val="cs-CZ" w:eastAsia="ar-SA"/>
        </w:rPr>
        <w:t>,</w:t>
      </w:r>
      <w:r w:rsidR="00C01E30" w:rsidRPr="00AC7E76">
        <w:rPr>
          <w:rFonts w:ascii="Tahoma" w:hAnsi="Tahoma" w:cs="Tahoma"/>
          <w:b/>
          <w:sz w:val="10"/>
          <w:szCs w:val="10"/>
          <w:lang w:val="cs-CZ" w:eastAsia="ar-SA"/>
        </w:rPr>
        <w:t xml:space="preserve">  C</w:t>
      </w:r>
      <w:r w:rsidR="00435A2F">
        <w:rPr>
          <w:rFonts w:ascii="Tahoma" w:hAnsi="Tahoma" w:cs="Tahoma"/>
          <w:b/>
          <w:sz w:val="10"/>
          <w:szCs w:val="10"/>
          <w:lang w:val="cs-CZ" w:eastAsia="ar-SA"/>
        </w:rPr>
        <w:t>.</w:t>
      </w:r>
      <w:proofErr w:type="gramEnd"/>
      <w:r w:rsidR="00435A2F">
        <w:rPr>
          <w:rFonts w:ascii="Tahoma" w:hAnsi="Tahoma" w:cs="Tahoma"/>
          <w:b/>
          <w:sz w:val="10"/>
          <w:szCs w:val="10"/>
          <w:lang w:val="cs-CZ" w:eastAsia="ar-SA"/>
        </w:rPr>
        <w:t xml:space="preserve"> </w:t>
      </w:r>
      <w:r w:rsidR="00C01E30" w:rsidRPr="00AC7E76">
        <w:rPr>
          <w:rFonts w:ascii="Tahoma" w:hAnsi="Tahoma" w:cs="Tahoma"/>
          <w:b/>
          <w:sz w:val="10"/>
          <w:szCs w:val="10"/>
          <w:lang w:val="cs-CZ" w:eastAsia="ar-SA"/>
        </w:rPr>
        <w:t>H.</w:t>
      </w:r>
      <w:r w:rsidR="00C01E30">
        <w:rPr>
          <w:rFonts w:ascii="Tahoma" w:hAnsi="Tahoma" w:cs="Tahoma"/>
          <w:b/>
          <w:sz w:val="10"/>
          <w:szCs w:val="10"/>
          <w:lang w:val="cs-CZ" w:eastAsia="ar-SA"/>
        </w:rPr>
        <w:t xml:space="preserve"> </w:t>
      </w:r>
      <w:r>
        <w:rPr>
          <w:rFonts w:ascii="Tahoma" w:hAnsi="Tahoma" w:cs="Tahoma"/>
          <w:b/>
          <w:sz w:val="10"/>
          <w:szCs w:val="10"/>
          <w:lang w:val="cs-CZ" w:eastAsia="ar-SA"/>
        </w:rPr>
        <w:t>Beck  Praha 2016</w:t>
      </w:r>
      <w:r w:rsidR="00C01E30" w:rsidRPr="00AC7E76">
        <w:rPr>
          <w:rFonts w:ascii="Tahoma" w:hAnsi="Tahoma" w:cs="Tahoma"/>
          <w:sz w:val="10"/>
          <w:szCs w:val="10"/>
          <w:lang w:val="cs-CZ" w:eastAsia="ar-SA"/>
        </w:rPr>
        <w:t xml:space="preserve"> </w:t>
      </w:r>
    </w:p>
    <w:p w:rsidR="00C01E30" w:rsidRPr="00671DDC" w:rsidRDefault="00C01E30" w:rsidP="00C01E30">
      <w:pPr>
        <w:numPr>
          <w:ilvl w:val="0"/>
          <w:numId w:val="4"/>
        </w:numPr>
        <w:shd w:val="clear" w:color="auto" w:fill="FFFFFF"/>
        <w:spacing w:before="12" w:after="12" w:line="136" w:lineRule="atLeast"/>
        <w:ind w:left="200"/>
        <w:rPr>
          <w:rFonts w:ascii="Tahoma" w:hAnsi="Tahoma" w:cs="Tahoma"/>
          <w:color w:val="2F2F2F"/>
          <w:sz w:val="10"/>
          <w:szCs w:val="10"/>
          <w:lang w:val="cs-CZ"/>
        </w:rPr>
      </w:pPr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 xml:space="preserve">(alternativa </w:t>
      </w:r>
      <w:proofErr w:type="spellStart"/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Mankiw</w:t>
      </w:r>
      <w:proofErr w:type="spellEnd"/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 xml:space="preserve">, G.N.: Zásady ekonomie anebo Frank &amp; </w:t>
      </w:r>
      <w:proofErr w:type="spellStart"/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Bernanke</w:t>
      </w:r>
      <w:proofErr w:type="spellEnd"/>
      <w:r w:rsidRPr="00671DDC">
        <w:rPr>
          <w:rFonts w:ascii="Tahoma" w:hAnsi="Tahoma" w:cs="Tahoma"/>
          <w:color w:val="2F2F2F"/>
          <w:sz w:val="10"/>
          <w:szCs w:val="10"/>
          <w:lang w:val="cs-CZ"/>
        </w:rPr>
        <w:t>: Ekonomie</w:t>
      </w:r>
      <w:r w:rsidR="00AF1F59">
        <w:rPr>
          <w:rFonts w:ascii="Tahoma" w:hAnsi="Tahoma" w:cs="Tahoma"/>
          <w:color w:val="2F2F2F"/>
          <w:sz w:val="10"/>
          <w:szCs w:val="10"/>
          <w:lang w:val="cs-CZ"/>
        </w:rPr>
        <w:t>)</w:t>
      </w:r>
    </w:p>
    <w:p w:rsidR="00671DDC" w:rsidRDefault="00C01E30" w:rsidP="00C01E30">
      <w:pPr>
        <w:numPr>
          <w:ilvl w:val="0"/>
          <w:numId w:val="4"/>
        </w:numPr>
        <w:shd w:val="clear" w:color="auto" w:fill="FFFFFF"/>
        <w:spacing w:before="12" w:after="12" w:line="136" w:lineRule="atLeast"/>
        <w:ind w:left="200"/>
        <w:rPr>
          <w:rFonts w:ascii="Tahoma" w:hAnsi="Tahoma" w:cs="Tahoma"/>
          <w:color w:val="2F2F2F"/>
          <w:sz w:val="10"/>
          <w:szCs w:val="10"/>
          <w:lang w:val="cs-CZ"/>
        </w:rPr>
      </w:pPr>
      <w:r w:rsidRPr="00671DDC">
        <w:rPr>
          <w:rFonts w:ascii="Tahoma" w:hAnsi="Tahoma" w:cs="Tahoma"/>
          <w:b/>
          <w:bCs/>
          <w:color w:val="2F2F2F"/>
          <w:sz w:val="10"/>
          <w:lang w:val="cs-CZ"/>
        </w:rPr>
        <w:t>Látka odpřednášená na přednáškách</w:t>
      </w:r>
    </w:p>
    <w:p w:rsidR="00C01E30" w:rsidRPr="00C01E30" w:rsidRDefault="00C01E30" w:rsidP="003C5667">
      <w:pPr>
        <w:shd w:val="clear" w:color="auto" w:fill="FFFFFF"/>
        <w:spacing w:before="12" w:after="12" w:line="136" w:lineRule="atLeast"/>
        <w:ind w:left="200"/>
        <w:rPr>
          <w:rFonts w:ascii="Tahoma" w:hAnsi="Tahoma" w:cs="Tahoma"/>
          <w:color w:val="2F2F2F"/>
          <w:sz w:val="10"/>
          <w:szCs w:val="10"/>
          <w:lang w:val="cs-CZ"/>
        </w:rPr>
      </w:pPr>
    </w:p>
    <w:p w:rsidR="00671DDC" w:rsidRDefault="00671DDC" w:rsidP="00671DDC">
      <w:pPr>
        <w:shd w:val="clear" w:color="auto" w:fill="FFFFFF"/>
        <w:spacing w:before="168" w:after="168" w:line="136" w:lineRule="atLeast"/>
        <w:rPr>
          <w:rFonts w:ascii="Tahoma" w:hAnsi="Tahoma" w:cs="Tahoma"/>
          <w:b/>
          <w:bCs/>
          <w:color w:val="2F2F2F"/>
          <w:sz w:val="10"/>
          <w:lang w:val="cs-CZ"/>
        </w:rPr>
      </w:pPr>
      <w:r w:rsidRPr="00671DDC">
        <w:rPr>
          <w:rFonts w:ascii="Tahoma" w:hAnsi="Tahoma" w:cs="Tahoma"/>
          <w:b/>
          <w:bCs/>
          <w:color w:val="2F2F2F"/>
          <w:sz w:val="10"/>
          <w:lang w:val="cs-CZ"/>
        </w:rPr>
        <w:t>Nepovinné materiály:</w:t>
      </w:r>
    </w:p>
    <w:p w:rsidR="003C5667" w:rsidRPr="003C5667" w:rsidRDefault="00133015" w:rsidP="003C5667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hanging="862"/>
        <w:rPr>
          <w:rFonts w:ascii="Tahoma" w:hAnsi="Tahoma" w:cs="Tahoma"/>
          <w:sz w:val="10"/>
          <w:szCs w:val="10"/>
        </w:rPr>
      </w:pPr>
      <w:hyperlink r:id="rId8" w:history="1"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Frank, R. H. – Bernanke, B. S.: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Ekonomie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, Praha,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Grada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Publishing 2002, K17</w:t>
        </w:r>
      </w:hyperlink>
      <w:r w:rsidR="003C5667" w:rsidRPr="003C5667">
        <w:rPr>
          <w:rFonts w:ascii="Tahoma" w:hAnsi="Tahoma" w:cs="Tahoma"/>
          <w:sz w:val="10"/>
          <w:szCs w:val="10"/>
        </w:rPr>
        <w:t xml:space="preserve"> </w:t>
      </w:r>
    </w:p>
    <w:p w:rsidR="003C5667" w:rsidRPr="003C5667" w:rsidRDefault="00133015" w:rsidP="003C5667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hanging="862"/>
        <w:rPr>
          <w:rFonts w:ascii="Tahoma" w:hAnsi="Tahoma" w:cs="Tahoma"/>
          <w:sz w:val="10"/>
          <w:szCs w:val="10"/>
        </w:rPr>
      </w:pPr>
      <w:hyperlink r:id="rId9" w:history="1"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Frank, R. H. – Bernanke, B. S.: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Ekonomie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, Praha,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Grada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Publishing, 2002, K23</w:t>
        </w:r>
      </w:hyperlink>
      <w:r w:rsidR="003C5667" w:rsidRPr="003C5667">
        <w:rPr>
          <w:rFonts w:ascii="Tahoma" w:hAnsi="Tahoma" w:cs="Tahoma"/>
          <w:sz w:val="10"/>
          <w:szCs w:val="10"/>
        </w:rPr>
        <w:t xml:space="preserve"> </w:t>
      </w:r>
    </w:p>
    <w:p w:rsidR="003C5667" w:rsidRPr="003C5667" w:rsidRDefault="00133015" w:rsidP="003C5667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hanging="862"/>
        <w:rPr>
          <w:rFonts w:ascii="Tahoma" w:hAnsi="Tahoma" w:cs="Tahoma"/>
          <w:sz w:val="10"/>
          <w:szCs w:val="10"/>
        </w:rPr>
      </w:pPr>
      <w:hyperlink r:id="rId10" w:history="1"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Mankiw, N. G.: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Zásady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ekonomie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, Praha,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Grada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1999, K31</w:t>
        </w:r>
      </w:hyperlink>
      <w:r w:rsidR="003C5667" w:rsidRPr="003C5667">
        <w:rPr>
          <w:rFonts w:ascii="Tahoma" w:hAnsi="Tahoma" w:cs="Tahoma"/>
          <w:sz w:val="10"/>
          <w:szCs w:val="10"/>
        </w:rPr>
        <w:t xml:space="preserve"> </w:t>
      </w:r>
    </w:p>
    <w:p w:rsidR="003C5667" w:rsidRPr="003C5667" w:rsidRDefault="00133015" w:rsidP="003C5667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hanging="862"/>
        <w:rPr>
          <w:rFonts w:ascii="Tahoma" w:hAnsi="Tahoma" w:cs="Tahoma"/>
          <w:sz w:val="10"/>
          <w:szCs w:val="10"/>
        </w:rPr>
      </w:pPr>
      <w:hyperlink r:id="rId11" w:history="1"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Mankiw, N. G.: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Zásady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ekonomie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, Praha,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Grada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1999, K24</w:t>
        </w:r>
      </w:hyperlink>
      <w:r w:rsidR="003C5667" w:rsidRPr="003C5667">
        <w:rPr>
          <w:rFonts w:ascii="Tahoma" w:hAnsi="Tahoma" w:cs="Tahoma"/>
          <w:sz w:val="10"/>
          <w:szCs w:val="10"/>
        </w:rPr>
        <w:t xml:space="preserve"> </w:t>
      </w:r>
    </w:p>
    <w:p w:rsidR="003C5667" w:rsidRDefault="00133015" w:rsidP="003C5667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hanging="862"/>
        <w:rPr>
          <w:rFonts w:ascii="Tahoma" w:hAnsi="Tahoma" w:cs="Tahoma"/>
          <w:sz w:val="10"/>
          <w:szCs w:val="10"/>
        </w:rPr>
      </w:pPr>
      <w:hyperlink r:id="rId12" w:history="1"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Mankiw, N. G.: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Zásady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ekonomie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, Praha,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Grada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1999, K34</w:t>
        </w:r>
      </w:hyperlink>
      <w:r w:rsidR="003C5667" w:rsidRPr="003C5667">
        <w:rPr>
          <w:rFonts w:ascii="Tahoma" w:hAnsi="Tahoma" w:cs="Tahoma"/>
          <w:sz w:val="10"/>
          <w:szCs w:val="10"/>
        </w:rPr>
        <w:t xml:space="preserve"> </w:t>
      </w:r>
      <w:r w:rsidR="003C5667" w:rsidRPr="003C5667">
        <w:rPr>
          <w:rFonts w:ascii="Tahoma" w:hAnsi="Tahoma" w:cs="Tahoma"/>
          <w:strike/>
          <w:sz w:val="10"/>
          <w:szCs w:val="10"/>
        </w:rPr>
        <w:t xml:space="preserve"> </w:t>
      </w:r>
    </w:p>
    <w:p w:rsidR="003C5667" w:rsidRDefault="00133015" w:rsidP="003C5667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hanging="862"/>
        <w:rPr>
          <w:rFonts w:ascii="Tahoma" w:hAnsi="Tahoma" w:cs="Tahoma"/>
          <w:sz w:val="10"/>
          <w:szCs w:val="10"/>
        </w:rPr>
      </w:pPr>
      <w:hyperlink r:id="rId13" w:history="1"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Friedman, M. – Friedman, R.: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Anatomie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krize</w:t>
        </w:r>
        <w:proofErr w:type="spellEnd"/>
      </w:hyperlink>
      <w:r w:rsidR="003C5667" w:rsidRPr="003C5667">
        <w:rPr>
          <w:rFonts w:ascii="Tahoma" w:hAnsi="Tahoma" w:cs="Tahoma"/>
          <w:sz w:val="10"/>
          <w:szCs w:val="10"/>
        </w:rPr>
        <w:t xml:space="preserve"> </w:t>
      </w:r>
    </w:p>
    <w:p w:rsidR="003C5667" w:rsidRDefault="00133015" w:rsidP="003C5667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hanging="862"/>
        <w:rPr>
          <w:rFonts w:ascii="Tahoma" w:hAnsi="Tahoma" w:cs="Tahoma"/>
          <w:sz w:val="10"/>
          <w:szCs w:val="10"/>
        </w:rPr>
      </w:pPr>
      <w:hyperlink r:id="rId14" w:history="1"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Chytil, Z.: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Kvantitativní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teorie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peněz</w:t>
        </w:r>
        <w:proofErr w:type="spellEnd"/>
      </w:hyperlink>
      <w:r w:rsidR="003C5667" w:rsidRPr="003C5667">
        <w:rPr>
          <w:rFonts w:ascii="Tahoma" w:hAnsi="Tahoma" w:cs="Tahoma"/>
          <w:sz w:val="10"/>
          <w:szCs w:val="10"/>
        </w:rPr>
        <w:t xml:space="preserve"> </w:t>
      </w:r>
    </w:p>
    <w:p w:rsidR="003C5667" w:rsidRDefault="00133015" w:rsidP="003C5667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hanging="862"/>
        <w:rPr>
          <w:rFonts w:ascii="Tahoma" w:hAnsi="Tahoma" w:cs="Tahoma"/>
          <w:sz w:val="10"/>
          <w:szCs w:val="10"/>
        </w:rPr>
      </w:pPr>
      <w:hyperlink r:id="rId15" w:history="1"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Mankiw, N. G.: 10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principů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ekonomie</w:t>
        </w:r>
        <w:proofErr w:type="spellEnd"/>
      </w:hyperlink>
      <w:r w:rsidR="003C5667" w:rsidRPr="003C5667">
        <w:rPr>
          <w:rFonts w:ascii="Tahoma" w:hAnsi="Tahoma" w:cs="Tahoma"/>
          <w:sz w:val="10"/>
          <w:szCs w:val="10"/>
        </w:rPr>
        <w:t xml:space="preserve"> </w:t>
      </w:r>
    </w:p>
    <w:p w:rsidR="003C5667" w:rsidRPr="003C5667" w:rsidRDefault="00133015" w:rsidP="003C5667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/>
        <w:ind w:hanging="862"/>
        <w:rPr>
          <w:rFonts w:ascii="Tahoma" w:hAnsi="Tahoma" w:cs="Tahoma"/>
          <w:sz w:val="10"/>
          <w:szCs w:val="10"/>
        </w:rPr>
      </w:pPr>
      <w:hyperlink r:id="rId16" w:history="1"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Holman, R.: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Vývoj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ekonomického</w:t>
        </w:r>
        <w:proofErr w:type="spellEnd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 xml:space="preserve"> </w:t>
        </w:r>
        <w:proofErr w:type="spellStart"/>
        <w:r w:rsidR="003C5667" w:rsidRPr="003C5667">
          <w:rPr>
            <w:rStyle w:val="Hypertextovodkaz"/>
            <w:rFonts w:ascii="Tahoma" w:hAnsi="Tahoma" w:cs="Tahoma"/>
            <w:sz w:val="10"/>
            <w:szCs w:val="10"/>
          </w:rPr>
          <w:t>myšlení</w:t>
        </w:r>
        <w:proofErr w:type="spellEnd"/>
      </w:hyperlink>
      <w:r w:rsidR="003C5667" w:rsidRPr="003C5667">
        <w:rPr>
          <w:rFonts w:ascii="Tahoma" w:hAnsi="Tahoma" w:cs="Tahoma"/>
          <w:sz w:val="10"/>
          <w:szCs w:val="10"/>
        </w:rPr>
        <w:t xml:space="preserve"> </w:t>
      </w:r>
    </w:p>
    <w:p w:rsidR="003C5667" w:rsidRDefault="003C5667" w:rsidP="00671DDC">
      <w:pPr>
        <w:shd w:val="clear" w:color="auto" w:fill="FFFFFF"/>
        <w:spacing w:before="168" w:after="168" w:line="136" w:lineRule="atLeast"/>
        <w:rPr>
          <w:rFonts w:ascii="Tahoma" w:hAnsi="Tahoma" w:cs="Tahoma"/>
          <w:b/>
          <w:bCs/>
          <w:color w:val="2F2F2F"/>
          <w:sz w:val="10"/>
          <w:lang w:val="cs-CZ"/>
        </w:rPr>
      </w:pPr>
    </w:p>
    <w:p w:rsidR="003C5667" w:rsidRPr="00671DDC" w:rsidRDefault="003C5667" w:rsidP="00671DDC">
      <w:pPr>
        <w:shd w:val="clear" w:color="auto" w:fill="FFFFFF"/>
        <w:spacing w:before="168" w:after="168" w:line="136" w:lineRule="atLeast"/>
        <w:rPr>
          <w:rFonts w:ascii="Tahoma" w:hAnsi="Tahoma" w:cs="Tahoma"/>
          <w:color w:val="2F2F2F"/>
          <w:sz w:val="10"/>
          <w:szCs w:val="10"/>
          <w:lang w:val="cs-CZ"/>
        </w:rPr>
      </w:pPr>
    </w:p>
    <w:p w:rsidR="003C5667" w:rsidRDefault="003C5667"/>
    <w:sectPr w:rsidR="003C5667" w:rsidSect="0051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A20"/>
    <w:multiLevelType w:val="multilevel"/>
    <w:tmpl w:val="E300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65385"/>
    <w:multiLevelType w:val="multilevel"/>
    <w:tmpl w:val="CAB06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B3639"/>
    <w:multiLevelType w:val="multilevel"/>
    <w:tmpl w:val="BC2E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A2934"/>
    <w:multiLevelType w:val="multilevel"/>
    <w:tmpl w:val="EEA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66CA9"/>
    <w:multiLevelType w:val="multilevel"/>
    <w:tmpl w:val="9A8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23A1C"/>
    <w:multiLevelType w:val="hybridMultilevel"/>
    <w:tmpl w:val="189684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71C3"/>
    <w:multiLevelType w:val="multilevel"/>
    <w:tmpl w:val="29D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75B12"/>
    <w:multiLevelType w:val="multilevel"/>
    <w:tmpl w:val="08C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D4A55"/>
    <w:multiLevelType w:val="multilevel"/>
    <w:tmpl w:val="ECD8D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DDC"/>
    <w:rsid w:val="00023326"/>
    <w:rsid w:val="00040F3E"/>
    <w:rsid w:val="00052DCA"/>
    <w:rsid w:val="000A218D"/>
    <w:rsid w:val="00103606"/>
    <w:rsid w:val="00133015"/>
    <w:rsid w:val="00195838"/>
    <w:rsid w:val="002B6178"/>
    <w:rsid w:val="002E447B"/>
    <w:rsid w:val="00300E52"/>
    <w:rsid w:val="003026BF"/>
    <w:rsid w:val="00344C43"/>
    <w:rsid w:val="003C5667"/>
    <w:rsid w:val="00435A2F"/>
    <w:rsid w:val="005172AA"/>
    <w:rsid w:val="00671DDC"/>
    <w:rsid w:val="0068228C"/>
    <w:rsid w:val="007C2700"/>
    <w:rsid w:val="007D0024"/>
    <w:rsid w:val="008470FA"/>
    <w:rsid w:val="00864B5D"/>
    <w:rsid w:val="008D3E87"/>
    <w:rsid w:val="00973CC3"/>
    <w:rsid w:val="00A965F1"/>
    <w:rsid w:val="00AC4D0C"/>
    <w:rsid w:val="00AC7E76"/>
    <w:rsid w:val="00AE2414"/>
    <w:rsid w:val="00AF1F59"/>
    <w:rsid w:val="00B86D4C"/>
    <w:rsid w:val="00C01E30"/>
    <w:rsid w:val="00D269BF"/>
    <w:rsid w:val="00D67681"/>
    <w:rsid w:val="00DA521D"/>
    <w:rsid w:val="00E55AA4"/>
    <w:rsid w:val="00E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F030"/>
  <w15:docId w15:val="{95D57B6B-5851-4027-ABBA-0C31D83B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0E52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00E52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00E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0E52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00E52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300E52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300E52"/>
    <w:rPr>
      <w:b/>
      <w:sz w:val="28"/>
      <w:szCs w:val="28"/>
      <w:u w:val="single"/>
    </w:rPr>
  </w:style>
  <w:style w:type="character" w:styleId="Siln">
    <w:name w:val="Strong"/>
    <w:basedOn w:val="Standardnpsmoodstavce"/>
    <w:uiPriority w:val="22"/>
    <w:qFormat/>
    <w:rsid w:val="00300E52"/>
    <w:rPr>
      <w:b/>
      <w:bCs/>
    </w:rPr>
  </w:style>
  <w:style w:type="character" w:styleId="Zdraznn">
    <w:name w:val="Emphasis"/>
    <w:basedOn w:val="Standardnpsmoodstavce"/>
    <w:uiPriority w:val="20"/>
    <w:qFormat/>
    <w:rsid w:val="00300E52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300E52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671DD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71DDC"/>
    <w:pPr>
      <w:spacing w:before="100" w:beforeAutospacing="1" w:after="100" w:afterAutospacing="1"/>
    </w:pPr>
    <w:rPr>
      <w:lang w:val="cs-CZ"/>
    </w:rPr>
  </w:style>
  <w:style w:type="character" w:customStyle="1" w:styleId="apple-converted-space">
    <w:name w:val="apple-converted-space"/>
    <w:basedOn w:val="Standardnpsmoodstavce"/>
    <w:rsid w:val="00671DDC"/>
  </w:style>
  <w:style w:type="paragraph" w:styleId="Textbubliny">
    <w:name w:val="Balloon Text"/>
    <w:basedOn w:val="Normln"/>
    <w:link w:val="TextbublinyChar"/>
    <w:uiPriority w:val="99"/>
    <w:semiHidden/>
    <w:unhideWhenUsed/>
    <w:rsid w:val="00671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DDC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71D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1D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1DD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1D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1DDC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302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ke.vse.cz/wp-content/uploads/2011/06/8_FB17mae_uvod.pdf" TargetMode="External"/><Relationship Id="rId13" Type="http://schemas.openxmlformats.org/officeDocument/2006/relationships/hyperlink" Target="http://keke.vse.cz/wp-content/uploads/2011/06/n_Friedman_Anatomie_kriz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f.vse.cz/files/useruploads/form_omluvenka.doc" TargetMode="External"/><Relationship Id="rId12" Type="http://schemas.openxmlformats.org/officeDocument/2006/relationships/hyperlink" Target="http://keke.vse.cz/wp-content/uploads/2011/06/13_M34diskuse_o_ma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eke.vse.cz/wp-content/uploads/2011/07/Holman-R._-V%C3%BDvoj-ekonomick%C3%A9ho-my%C5%A1len%C3%AD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se.cz/predpisy/211" TargetMode="External"/><Relationship Id="rId11" Type="http://schemas.openxmlformats.org/officeDocument/2006/relationships/hyperlink" Target="http://keke.vse.cz/wp-content/uploads/2011/06/11_M24vyroba_a_rust.pdf" TargetMode="External"/><Relationship Id="rId5" Type="http://schemas.openxmlformats.org/officeDocument/2006/relationships/hyperlink" Target="http://keke.vse.cz/wp-content/uploads/2011/07/Program-p%C5%99edn%C3%A1%C5%A1ek_ZS201314.pdf" TargetMode="External"/><Relationship Id="rId15" Type="http://schemas.openxmlformats.org/officeDocument/2006/relationships/hyperlink" Target="http://keke.vse.cz/wp-content/uploads/2011/06/n_M_10principu.pdf" TargetMode="External"/><Relationship Id="rId10" Type="http://schemas.openxmlformats.org/officeDocument/2006/relationships/hyperlink" Target="http://keke.vse.cz/wp-content/uploads/2011/06/10_M31AD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ke.vse.cz/wp-content/uploads/2011/06/9_FB23financni_trhy.pdf" TargetMode="External"/><Relationship Id="rId14" Type="http://schemas.openxmlformats.org/officeDocument/2006/relationships/hyperlink" Target="http://keke.vse.cz/wp-content/uploads/2011/06/n_Chytil_penize_KTP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Zdeněk Chytil</cp:lastModifiedBy>
  <cp:revision>16</cp:revision>
  <cp:lastPrinted>2015-02-14T17:01:00Z</cp:lastPrinted>
  <dcterms:created xsi:type="dcterms:W3CDTF">2015-02-14T16:51:00Z</dcterms:created>
  <dcterms:modified xsi:type="dcterms:W3CDTF">2023-02-09T14:49:00Z</dcterms:modified>
</cp:coreProperties>
</file>