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DF7F" w14:textId="77777777" w:rsidR="00AF4108" w:rsidRDefault="00AF4108" w:rsidP="00AF4108">
      <w:pPr>
        <w:ind w:left="903"/>
        <w:jc w:val="center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6F681589" wp14:editId="070F2694">
            <wp:simplePos x="0" y="0"/>
            <wp:positionH relativeFrom="page">
              <wp:posOffset>698441</wp:posOffset>
            </wp:positionH>
            <wp:positionV relativeFrom="paragraph">
              <wp:posOffset>-333247</wp:posOffset>
            </wp:positionV>
            <wp:extent cx="899650" cy="90020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650" cy="900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 xml:space="preserve">Prague University </w:t>
      </w:r>
      <w:proofErr w:type="spellStart"/>
      <w:r>
        <w:rPr>
          <w:rFonts w:ascii="Arial" w:hAnsi="Arial"/>
          <w:b/>
          <w:sz w:val="20"/>
        </w:rPr>
        <w:t>of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Economics</w:t>
      </w:r>
      <w:proofErr w:type="spellEnd"/>
      <w:r>
        <w:rPr>
          <w:rFonts w:ascii="Arial" w:hAnsi="Arial"/>
          <w:b/>
          <w:sz w:val="20"/>
        </w:rPr>
        <w:t xml:space="preserve"> and Business</w:t>
      </w:r>
    </w:p>
    <w:p w14:paraId="116AC00A" w14:textId="77777777" w:rsidR="00AF4108" w:rsidRDefault="00AF4108" w:rsidP="00AF4108">
      <w:pPr>
        <w:pStyle w:val="Zkladntext"/>
        <w:rPr>
          <w:rFonts w:ascii="Arial"/>
          <w:b/>
        </w:rPr>
      </w:pPr>
    </w:p>
    <w:p w14:paraId="4755FC40" w14:textId="77777777" w:rsidR="00AF4108" w:rsidRDefault="00AF4108" w:rsidP="00AF4108">
      <w:pPr>
        <w:pStyle w:val="Zkladntext"/>
        <w:rPr>
          <w:rFonts w:ascii="Arial"/>
          <w:b/>
        </w:rPr>
      </w:pPr>
    </w:p>
    <w:p w14:paraId="48BAFB11" w14:textId="77777777" w:rsidR="009A19F8" w:rsidRDefault="009A19F8">
      <w:pPr>
        <w:spacing w:line="200" w:lineRule="exact"/>
        <w:rPr>
          <w:sz w:val="24"/>
          <w:szCs w:val="24"/>
        </w:rPr>
      </w:pPr>
    </w:p>
    <w:p w14:paraId="483E9085" w14:textId="77777777" w:rsidR="009A19F8" w:rsidRDefault="009A19F8">
      <w:pPr>
        <w:spacing w:line="259" w:lineRule="exact"/>
        <w:rPr>
          <w:sz w:val="24"/>
          <w:szCs w:val="24"/>
        </w:rPr>
      </w:pPr>
    </w:p>
    <w:p w14:paraId="233B13E3" w14:textId="2A1920C7" w:rsidR="009A19F8" w:rsidRDefault="00DE4FD3">
      <w:pPr>
        <w:ind w:left="4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C</w:t>
      </w:r>
      <w:r w:rsidR="00FF0745">
        <w:rPr>
          <w:rFonts w:ascii="Arial" w:eastAsia="Arial" w:hAnsi="Arial" w:cs="Arial"/>
          <w:b/>
          <w:bCs/>
          <w:sz w:val="34"/>
          <w:szCs w:val="34"/>
        </w:rPr>
        <w:t xml:space="preserve">urriculum </w:t>
      </w:r>
      <w:r>
        <w:rPr>
          <w:rFonts w:ascii="Arial" w:eastAsia="Arial" w:hAnsi="Arial" w:cs="Arial"/>
          <w:b/>
          <w:bCs/>
          <w:sz w:val="34"/>
          <w:szCs w:val="34"/>
        </w:rPr>
        <w:t>V</w:t>
      </w:r>
      <w:r w:rsidR="00FF0745">
        <w:rPr>
          <w:rFonts w:ascii="Arial" w:eastAsia="Arial" w:hAnsi="Arial" w:cs="Arial"/>
          <w:b/>
          <w:bCs/>
          <w:sz w:val="34"/>
          <w:szCs w:val="34"/>
        </w:rPr>
        <w:t>itae</w:t>
      </w:r>
    </w:p>
    <w:p w14:paraId="2C76AF94" w14:textId="77777777" w:rsidR="009A19F8" w:rsidRDefault="009A19F8">
      <w:pPr>
        <w:spacing w:line="366" w:lineRule="exact"/>
        <w:rPr>
          <w:sz w:val="24"/>
          <w:szCs w:val="24"/>
        </w:rPr>
      </w:pPr>
    </w:p>
    <w:p w14:paraId="603A7883" w14:textId="77777777" w:rsidR="009A19F8" w:rsidRPr="00DE4FD3" w:rsidRDefault="00DE4FD3">
      <w:pPr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b/>
          <w:bCs/>
          <w:sz w:val="24"/>
          <w:szCs w:val="24"/>
          <w:lang w:val="en-US"/>
        </w:rPr>
        <w:t>Personal data</w:t>
      </w:r>
    </w:p>
    <w:p w14:paraId="3E2E18D3" w14:textId="77777777" w:rsidR="009A19F8" w:rsidRPr="00DE4FD3" w:rsidRDefault="009A19F8">
      <w:pPr>
        <w:spacing w:line="138" w:lineRule="exact"/>
        <w:rPr>
          <w:sz w:val="24"/>
          <w:szCs w:val="24"/>
          <w:lang w:val="en-US"/>
        </w:rPr>
      </w:pPr>
    </w:p>
    <w:p w14:paraId="097B2B53" w14:textId="77777777" w:rsidR="009A19F8" w:rsidRPr="00DE4FD3" w:rsidRDefault="00F74B11">
      <w:pPr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Ing. Michal </w:t>
      </w:r>
      <w:proofErr w:type="spellStart"/>
      <w:r w:rsidRPr="00DE4FD3">
        <w:rPr>
          <w:rFonts w:ascii="Arial" w:eastAsia="Arial" w:hAnsi="Arial" w:cs="Arial"/>
          <w:b/>
          <w:bCs/>
          <w:sz w:val="20"/>
          <w:szCs w:val="20"/>
          <w:lang w:val="en-US"/>
        </w:rPr>
        <w:t>Mec</w:t>
      </w:r>
      <w:proofErr w:type="spellEnd"/>
      <w:r w:rsidRPr="00DE4FD3">
        <w:rPr>
          <w:rFonts w:ascii="Arial" w:eastAsia="Arial" w:hAnsi="Arial" w:cs="Arial"/>
          <w:sz w:val="20"/>
          <w:szCs w:val="20"/>
          <w:lang w:val="en-US"/>
        </w:rPr>
        <w:t xml:space="preserve">, 4. </w:t>
      </w:r>
      <w:r w:rsidR="00DE4FD3">
        <w:rPr>
          <w:rFonts w:ascii="Arial" w:eastAsia="Arial" w:hAnsi="Arial" w:cs="Arial"/>
          <w:sz w:val="20"/>
          <w:szCs w:val="20"/>
          <w:lang w:val="en-US"/>
        </w:rPr>
        <w:t>March</w:t>
      </w:r>
      <w:r w:rsidRPr="00DE4FD3">
        <w:rPr>
          <w:rFonts w:ascii="Arial" w:eastAsia="Arial" w:hAnsi="Arial" w:cs="Arial"/>
          <w:sz w:val="20"/>
          <w:szCs w:val="20"/>
          <w:lang w:val="en-US"/>
        </w:rPr>
        <w:t xml:space="preserve"> 1995</w:t>
      </w:r>
    </w:p>
    <w:p w14:paraId="5539CC5E" w14:textId="77777777" w:rsidR="009A19F8" w:rsidRPr="00DE4FD3" w:rsidRDefault="009A19F8">
      <w:pPr>
        <w:spacing w:line="45" w:lineRule="exact"/>
        <w:rPr>
          <w:sz w:val="24"/>
          <w:szCs w:val="24"/>
          <w:lang w:val="en-US"/>
        </w:rPr>
      </w:pPr>
    </w:p>
    <w:p w14:paraId="3FC00012" w14:textId="77777777" w:rsidR="009A19F8" w:rsidRPr="00DE4FD3" w:rsidRDefault="009A19F8">
      <w:pPr>
        <w:spacing w:line="339" w:lineRule="exact"/>
        <w:rPr>
          <w:sz w:val="24"/>
          <w:szCs w:val="24"/>
          <w:lang w:val="en-US"/>
        </w:rPr>
      </w:pPr>
    </w:p>
    <w:p w14:paraId="43CF8B1B" w14:textId="77777777" w:rsidR="009A19F8" w:rsidRPr="00DE4FD3" w:rsidRDefault="00DE4FD3">
      <w:pPr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b/>
          <w:bCs/>
          <w:sz w:val="24"/>
          <w:szCs w:val="24"/>
          <w:lang w:val="en-US"/>
        </w:rPr>
        <w:t>Education</w:t>
      </w:r>
    </w:p>
    <w:p w14:paraId="0C18591D" w14:textId="77777777" w:rsidR="009A19F8" w:rsidRPr="00DE4FD3" w:rsidRDefault="009A19F8">
      <w:pPr>
        <w:spacing w:line="101" w:lineRule="exact"/>
        <w:rPr>
          <w:sz w:val="24"/>
          <w:szCs w:val="24"/>
          <w:lang w:val="en-US"/>
        </w:rPr>
      </w:pPr>
    </w:p>
    <w:p w14:paraId="1D1F59E5" w14:textId="77777777" w:rsidR="009A19F8" w:rsidRPr="00DE4FD3" w:rsidRDefault="00F74B11">
      <w:pPr>
        <w:tabs>
          <w:tab w:val="left" w:pos="660"/>
          <w:tab w:val="left" w:pos="1260"/>
        </w:tabs>
        <w:jc w:val="both"/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sz w:val="20"/>
          <w:szCs w:val="20"/>
          <w:lang w:val="en-US"/>
        </w:rPr>
        <w:t>2020</w:t>
      </w:r>
      <w:r w:rsidRPr="00DE4FD3">
        <w:rPr>
          <w:sz w:val="20"/>
          <w:szCs w:val="20"/>
          <w:lang w:val="en-US"/>
        </w:rPr>
        <w:tab/>
      </w:r>
      <w:r w:rsidRPr="00DE4FD3">
        <w:rPr>
          <w:rFonts w:ascii="Arial" w:eastAsia="Arial" w:hAnsi="Arial" w:cs="Arial"/>
          <w:b/>
          <w:bCs/>
          <w:sz w:val="20"/>
          <w:szCs w:val="20"/>
          <w:lang w:val="en-US"/>
        </w:rPr>
        <w:t>Ing.</w:t>
      </w:r>
      <w:r w:rsidRPr="00DE4FD3">
        <w:rPr>
          <w:sz w:val="20"/>
          <w:szCs w:val="20"/>
          <w:lang w:val="en-US"/>
        </w:rPr>
        <w:tab/>
      </w:r>
      <w:r w:rsidRPr="00DE4FD3">
        <w:rPr>
          <w:rFonts w:ascii="Arial" w:eastAsia="Arial" w:hAnsi="Arial" w:cs="Arial"/>
          <w:sz w:val="19"/>
          <w:szCs w:val="19"/>
          <w:lang w:val="en-US"/>
        </w:rPr>
        <w:t xml:space="preserve">VŠE, </w:t>
      </w:r>
      <w:r w:rsidR="00DE4FD3" w:rsidRPr="00DE4FD3">
        <w:rPr>
          <w:rFonts w:ascii="Arial" w:eastAsia="Arial" w:hAnsi="Arial" w:cs="Arial"/>
          <w:sz w:val="19"/>
          <w:szCs w:val="19"/>
          <w:lang w:val="en-US"/>
        </w:rPr>
        <w:t>Faculty of Economics</w:t>
      </w:r>
    </w:p>
    <w:p w14:paraId="56C86E0C" w14:textId="77777777" w:rsidR="009A19F8" w:rsidRPr="00DE4FD3" w:rsidRDefault="009A19F8">
      <w:pPr>
        <w:spacing w:line="45" w:lineRule="exact"/>
        <w:rPr>
          <w:sz w:val="24"/>
          <w:szCs w:val="24"/>
          <w:lang w:val="en-US"/>
        </w:rPr>
      </w:pPr>
    </w:p>
    <w:p w14:paraId="6232A39D" w14:textId="77777777" w:rsidR="009A19F8" w:rsidRPr="00DE4FD3" w:rsidRDefault="00DE4FD3">
      <w:pPr>
        <w:ind w:right="5520"/>
        <w:jc w:val="right"/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i/>
          <w:iCs/>
          <w:sz w:val="20"/>
          <w:szCs w:val="20"/>
          <w:lang w:val="en-US"/>
        </w:rPr>
        <w:t>Economics and Economic administration</w:t>
      </w:r>
    </w:p>
    <w:p w14:paraId="4BBBB565" w14:textId="77777777" w:rsidR="009A19F8" w:rsidRPr="00DE4FD3" w:rsidRDefault="009A19F8">
      <w:pPr>
        <w:spacing w:line="31" w:lineRule="exact"/>
        <w:rPr>
          <w:sz w:val="24"/>
          <w:szCs w:val="24"/>
          <w:lang w:val="en-US"/>
        </w:rPr>
      </w:pPr>
    </w:p>
    <w:p w14:paraId="7B2ACB17" w14:textId="77777777" w:rsidR="009A19F8" w:rsidRPr="00DE4FD3" w:rsidRDefault="00DE4FD3">
      <w:pPr>
        <w:ind w:left="1580"/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i/>
          <w:iCs/>
          <w:sz w:val="20"/>
          <w:szCs w:val="20"/>
          <w:lang w:val="en-US"/>
        </w:rPr>
        <w:t>(Economic analysis</w:t>
      </w:r>
      <w:r w:rsidR="00F74B11" w:rsidRPr="00DE4FD3">
        <w:rPr>
          <w:rFonts w:ascii="Arial" w:eastAsia="Arial" w:hAnsi="Arial" w:cs="Arial"/>
          <w:i/>
          <w:iCs/>
          <w:sz w:val="20"/>
          <w:szCs w:val="20"/>
          <w:lang w:val="en-US"/>
        </w:rPr>
        <w:t>)</w:t>
      </w:r>
    </w:p>
    <w:p w14:paraId="33BE24AC" w14:textId="77777777" w:rsidR="009A19F8" w:rsidRPr="00DE4FD3" w:rsidRDefault="009A19F8">
      <w:pPr>
        <w:spacing w:line="9" w:lineRule="exact"/>
        <w:rPr>
          <w:sz w:val="24"/>
          <w:szCs w:val="24"/>
          <w:lang w:val="en-US"/>
        </w:rPr>
      </w:pPr>
    </w:p>
    <w:p w14:paraId="2091A2F1" w14:textId="77777777" w:rsidR="009A19F8" w:rsidRPr="00DE4FD3" w:rsidRDefault="00F74B11">
      <w:pPr>
        <w:tabs>
          <w:tab w:val="left" w:pos="660"/>
          <w:tab w:val="left" w:pos="1260"/>
        </w:tabs>
        <w:jc w:val="both"/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sz w:val="20"/>
          <w:szCs w:val="20"/>
          <w:lang w:val="en-US"/>
        </w:rPr>
        <w:t>2018</w:t>
      </w:r>
      <w:r w:rsidRPr="00DE4FD3">
        <w:rPr>
          <w:sz w:val="20"/>
          <w:szCs w:val="20"/>
          <w:lang w:val="en-US"/>
        </w:rPr>
        <w:tab/>
      </w:r>
      <w:proofErr w:type="spellStart"/>
      <w:r w:rsidRPr="00DE4FD3">
        <w:rPr>
          <w:rFonts w:ascii="Arial" w:eastAsia="Arial" w:hAnsi="Arial" w:cs="Arial"/>
          <w:b/>
          <w:bCs/>
          <w:sz w:val="20"/>
          <w:szCs w:val="20"/>
          <w:lang w:val="en-US"/>
        </w:rPr>
        <w:t>Bc</w:t>
      </w:r>
      <w:proofErr w:type="spellEnd"/>
      <w:r w:rsidRPr="00DE4FD3">
        <w:rPr>
          <w:rFonts w:ascii="Arial" w:eastAsia="Arial" w:hAnsi="Arial" w:cs="Arial"/>
          <w:b/>
          <w:bCs/>
          <w:sz w:val="20"/>
          <w:szCs w:val="20"/>
          <w:lang w:val="en-US"/>
        </w:rPr>
        <w:t>.</w:t>
      </w:r>
      <w:r w:rsidRPr="00DE4FD3">
        <w:rPr>
          <w:sz w:val="20"/>
          <w:szCs w:val="20"/>
          <w:lang w:val="en-US"/>
        </w:rPr>
        <w:tab/>
      </w:r>
      <w:r w:rsidRPr="00DE4FD3">
        <w:rPr>
          <w:rFonts w:ascii="Arial" w:eastAsia="Arial" w:hAnsi="Arial" w:cs="Arial"/>
          <w:sz w:val="19"/>
          <w:szCs w:val="19"/>
          <w:lang w:val="en-US"/>
        </w:rPr>
        <w:t xml:space="preserve">VŠE, </w:t>
      </w:r>
      <w:r w:rsidR="00DE4FD3" w:rsidRPr="00DE4FD3">
        <w:rPr>
          <w:rFonts w:ascii="Arial" w:eastAsia="Arial" w:hAnsi="Arial" w:cs="Arial"/>
          <w:sz w:val="19"/>
          <w:szCs w:val="19"/>
          <w:lang w:val="en-US"/>
        </w:rPr>
        <w:t>Faculty of Economics</w:t>
      </w:r>
    </w:p>
    <w:p w14:paraId="0E24C3D5" w14:textId="77777777" w:rsidR="009A19F8" w:rsidRPr="00DE4FD3" w:rsidRDefault="009A19F8">
      <w:pPr>
        <w:spacing w:line="38" w:lineRule="exact"/>
        <w:rPr>
          <w:sz w:val="24"/>
          <w:szCs w:val="24"/>
          <w:lang w:val="en-US"/>
        </w:rPr>
      </w:pPr>
    </w:p>
    <w:p w14:paraId="33797269" w14:textId="77777777" w:rsidR="009A19F8" w:rsidRPr="00DE4FD3" w:rsidRDefault="00DE4FD3">
      <w:pPr>
        <w:ind w:right="5520"/>
        <w:jc w:val="right"/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i/>
          <w:iCs/>
          <w:sz w:val="20"/>
          <w:szCs w:val="20"/>
          <w:lang w:val="en-US"/>
        </w:rPr>
        <w:t>Economics and Economic administration</w:t>
      </w:r>
    </w:p>
    <w:p w14:paraId="5526EA2E" w14:textId="77777777" w:rsidR="009A19F8" w:rsidRPr="00DE4FD3" w:rsidRDefault="009A19F8">
      <w:pPr>
        <w:spacing w:line="31" w:lineRule="exact"/>
        <w:rPr>
          <w:sz w:val="24"/>
          <w:szCs w:val="24"/>
          <w:lang w:val="en-US"/>
        </w:rPr>
      </w:pPr>
    </w:p>
    <w:p w14:paraId="50F2BDDA" w14:textId="77777777" w:rsidR="009A19F8" w:rsidRPr="00DE4FD3" w:rsidRDefault="00DE4FD3" w:rsidP="00DE4FD3">
      <w:pPr>
        <w:ind w:left="1580"/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i/>
          <w:iCs/>
          <w:sz w:val="20"/>
          <w:szCs w:val="20"/>
          <w:lang w:val="en-US"/>
        </w:rPr>
        <w:t>(Public administration and regional development</w:t>
      </w:r>
      <w:r w:rsidR="00F74B11" w:rsidRPr="00DE4FD3">
        <w:rPr>
          <w:rFonts w:ascii="Arial" w:eastAsia="Arial" w:hAnsi="Arial" w:cs="Arial"/>
          <w:i/>
          <w:iCs/>
          <w:sz w:val="20"/>
          <w:szCs w:val="20"/>
          <w:lang w:val="en-US"/>
        </w:rPr>
        <w:t>)</w:t>
      </w:r>
    </w:p>
    <w:p w14:paraId="0B6A378E" w14:textId="77777777" w:rsidR="009A19F8" w:rsidRPr="00DE4FD3" w:rsidRDefault="009A19F8">
      <w:pPr>
        <w:spacing w:line="301" w:lineRule="exact"/>
        <w:rPr>
          <w:sz w:val="24"/>
          <w:szCs w:val="24"/>
          <w:lang w:val="en-US"/>
        </w:rPr>
      </w:pPr>
    </w:p>
    <w:p w14:paraId="04E1F085" w14:textId="30713E49" w:rsidR="009A19F8" w:rsidRPr="00FF0745" w:rsidRDefault="00FF0745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Professional Experience</w:t>
      </w:r>
    </w:p>
    <w:p w14:paraId="6AD4DF0D" w14:textId="77777777" w:rsidR="009A19F8" w:rsidRPr="00DE4FD3" w:rsidRDefault="009A19F8">
      <w:pPr>
        <w:spacing w:line="92" w:lineRule="exact"/>
        <w:rPr>
          <w:sz w:val="24"/>
          <w:szCs w:val="24"/>
          <w:lang w:val="en-US"/>
        </w:rPr>
      </w:pPr>
    </w:p>
    <w:p w14:paraId="037DF388" w14:textId="77777777" w:rsidR="009A19F8" w:rsidRPr="00DE4FD3" w:rsidRDefault="00F74B11">
      <w:pPr>
        <w:tabs>
          <w:tab w:val="left" w:pos="780"/>
        </w:tabs>
        <w:rPr>
          <w:sz w:val="20"/>
          <w:szCs w:val="20"/>
          <w:lang w:val="en-US"/>
        </w:rPr>
      </w:pPr>
      <w:r w:rsidRPr="00DE4FD3">
        <w:rPr>
          <w:rFonts w:ascii="Arial" w:eastAsia="Arial" w:hAnsi="Arial" w:cs="Arial"/>
          <w:sz w:val="20"/>
          <w:szCs w:val="20"/>
          <w:lang w:val="en-US"/>
        </w:rPr>
        <w:t>2019</w:t>
      </w:r>
      <w:r w:rsidR="00DE4FD3" w:rsidRPr="00DE4FD3">
        <w:rPr>
          <w:rFonts w:ascii="Arial" w:eastAsia="Arial" w:hAnsi="Arial" w:cs="Arial"/>
          <w:sz w:val="20"/>
          <w:szCs w:val="20"/>
          <w:lang w:val="en-US"/>
        </w:rPr>
        <w:t xml:space="preserve"> -</w:t>
      </w:r>
      <w:r w:rsidR="00DE4FD3">
        <w:rPr>
          <w:rFonts w:ascii="Arial" w:eastAsia="Arial" w:hAnsi="Arial" w:cs="Arial"/>
          <w:sz w:val="20"/>
          <w:szCs w:val="20"/>
          <w:lang w:val="en-US"/>
        </w:rPr>
        <w:t xml:space="preserve"> 2023</w:t>
      </w:r>
      <w:r w:rsidR="00DE4FD3" w:rsidRPr="00DE4FD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Pr="00DE4FD3">
        <w:rPr>
          <w:rFonts w:ascii="Arial" w:eastAsia="Arial" w:hAnsi="Arial" w:cs="Arial"/>
          <w:sz w:val="20"/>
          <w:szCs w:val="20"/>
          <w:lang w:val="en-US"/>
        </w:rPr>
        <w:t>NN Investment Partners</w:t>
      </w:r>
    </w:p>
    <w:p w14:paraId="11F45AFC" w14:textId="77777777" w:rsidR="009A19F8" w:rsidRPr="00DE4FD3" w:rsidRDefault="009A19F8">
      <w:pPr>
        <w:spacing w:line="33" w:lineRule="exact"/>
        <w:rPr>
          <w:sz w:val="24"/>
          <w:szCs w:val="24"/>
          <w:lang w:val="en-US"/>
        </w:rPr>
      </w:pPr>
    </w:p>
    <w:p w14:paraId="66534053" w14:textId="77777777" w:rsidR="009A19F8" w:rsidRPr="00DE4FD3" w:rsidRDefault="00DE4FD3">
      <w:pPr>
        <w:ind w:left="800"/>
        <w:rPr>
          <w:rFonts w:ascii="Arial" w:eastAsia="Arial" w:hAnsi="Arial" w:cs="Arial"/>
          <w:i/>
          <w:iCs/>
          <w:sz w:val="20"/>
          <w:szCs w:val="20"/>
          <w:lang w:val="en-US"/>
        </w:rPr>
      </w:pPr>
      <w:r w:rsidRPr="00DE4FD3">
        <w:rPr>
          <w:rFonts w:ascii="Arial" w:eastAsia="Arial" w:hAnsi="Arial" w:cs="Arial"/>
          <w:i/>
          <w:iCs/>
          <w:sz w:val="20"/>
          <w:szCs w:val="20"/>
          <w:lang w:val="en-US"/>
        </w:rPr>
        <w:t>Quantitative analytic</w:t>
      </w:r>
    </w:p>
    <w:p w14:paraId="22D794A2" w14:textId="77777777" w:rsidR="00DE4FD3" w:rsidRPr="00DE4FD3" w:rsidRDefault="00DE4FD3" w:rsidP="00DE4FD3">
      <w:pPr>
        <w:rPr>
          <w:rFonts w:ascii="Arial" w:eastAsia="Arial" w:hAnsi="Arial" w:cs="Arial"/>
          <w:iCs/>
          <w:sz w:val="20"/>
          <w:szCs w:val="20"/>
          <w:lang w:val="en-US"/>
        </w:rPr>
      </w:pPr>
      <w:r>
        <w:rPr>
          <w:rFonts w:ascii="Arial" w:eastAsia="Arial" w:hAnsi="Arial" w:cs="Arial"/>
          <w:iCs/>
          <w:sz w:val="20"/>
          <w:szCs w:val="20"/>
          <w:lang w:val="en-US"/>
        </w:rPr>
        <w:t>2023</w:t>
      </w:r>
      <w:r w:rsidRPr="00DE4FD3">
        <w:rPr>
          <w:rFonts w:ascii="Arial" w:eastAsia="Arial" w:hAnsi="Arial" w:cs="Arial"/>
          <w:iCs/>
          <w:sz w:val="20"/>
          <w:szCs w:val="20"/>
          <w:lang w:val="en-US"/>
        </w:rPr>
        <w:t xml:space="preserve"> – Goldman Sachs Asset Management </w:t>
      </w:r>
    </w:p>
    <w:p w14:paraId="436DD495" w14:textId="77777777" w:rsidR="00DE4FD3" w:rsidRPr="00DE4FD3" w:rsidRDefault="00DE4FD3" w:rsidP="00DE4FD3">
      <w:pPr>
        <w:ind w:left="800"/>
        <w:rPr>
          <w:rFonts w:ascii="Arial" w:eastAsia="Arial" w:hAnsi="Arial" w:cs="Arial"/>
          <w:i/>
          <w:iCs/>
          <w:sz w:val="20"/>
          <w:szCs w:val="20"/>
          <w:lang w:val="en-US"/>
        </w:rPr>
      </w:pPr>
      <w:r w:rsidRPr="00DE4FD3">
        <w:rPr>
          <w:rFonts w:ascii="Arial" w:eastAsia="Arial" w:hAnsi="Arial" w:cs="Arial"/>
          <w:i/>
          <w:iCs/>
          <w:sz w:val="20"/>
          <w:szCs w:val="20"/>
          <w:lang w:val="en-US"/>
        </w:rPr>
        <w:t>Quantitative analytic</w:t>
      </w:r>
    </w:p>
    <w:p w14:paraId="678127C7" w14:textId="77777777" w:rsidR="00DE4FD3" w:rsidRPr="00DE4FD3" w:rsidRDefault="00DE4FD3" w:rsidP="00DE4FD3">
      <w:pPr>
        <w:rPr>
          <w:sz w:val="20"/>
          <w:szCs w:val="20"/>
        </w:rPr>
      </w:pPr>
    </w:p>
    <w:p w14:paraId="60DFDA5A" w14:textId="77777777" w:rsidR="009A19F8" w:rsidRDefault="009A19F8">
      <w:pPr>
        <w:spacing w:line="293" w:lineRule="exact"/>
        <w:rPr>
          <w:sz w:val="24"/>
          <w:szCs w:val="24"/>
        </w:rPr>
      </w:pPr>
    </w:p>
    <w:p w14:paraId="06C89F77" w14:textId="77777777" w:rsidR="009A19F8" w:rsidRDefault="009A19F8">
      <w:pPr>
        <w:spacing w:line="293" w:lineRule="exact"/>
        <w:rPr>
          <w:sz w:val="24"/>
          <w:szCs w:val="24"/>
        </w:rPr>
      </w:pPr>
    </w:p>
    <w:p w14:paraId="599A59DE" w14:textId="726BF03F" w:rsidR="009A19F8" w:rsidRDefault="00FF074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Grant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participation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sucessfully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defended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and in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progress</w:t>
      </w:r>
      <w:proofErr w:type="spellEnd"/>
    </w:p>
    <w:p w14:paraId="117677FC" w14:textId="77777777" w:rsidR="009A19F8" w:rsidRDefault="009A19F8">
      <w:pPr>
        <w:sectPr w:rsidR="009A19F8">
          <w:pgSz w:w="12240" w:h="15840"/>
          <w:pgMar w:top="651" w:right="1440" w:bottom="716" w:left="1100" w:header="0" w:footer="0" w:gutter="0"/>
          <w:cols w:space="708" w:equalWidth="0">
            <w:col w:w="9700"/>
          </w:cols>
        </w:sectPr>
      </w:pPr>
    </w:p>
    <w:p w14:paraId="08E5CC53" w14:textId="77777777" w:rsidR="009A19F8" w:rsidRDefault="009A19F8">
      <w:pPr>
        <w:spacing w:line="172" w:lineRule="exact"/>
        <w:rPr>
          <w:sz w:val="24"/>
          <w:szCs w:val="24"/>
        </w:rPr>
      </w:pPr>
    </w:p>
    <w:p w14:paraId="72DC5475" w14:textId="77777777" w:rsidR="009A19F8" w:rsidRDefault="00F74B11">
      <w:pPr>
        <w:tabs>
          <w:tab w:val="left" w:pos="1220"/>
        </w:tabs>
        <w:spacing w:line="263" w:lineRule="auto"/>
        <w:ind w:left="1240" w:right="380" w:hanging="153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2021–2022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="00AF4108">
        <w:rPr>
          <w:rFonts w:ascii="Arial" w:eastAsia="Arial" w:hAnsi="Arial" w:cs="Arial"/>
          <w:sz w:val="20"/>
          <w:szCs w:val="20"/>
        </w:rPr>
        <w:t>Evolution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of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the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share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of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wage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on GDP in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coverging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economy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(IG506030)</w:t>
      </w:r>
    </w:p>
    <w:p w14:paraId="09A0F136" w14:textId="77777777" w:rsidR="009A19F8" w:rsidRDefault="00F74B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E525CE3" w14:textId="77777777" w:rsidR="009A19F8" w:rsidRDefault="009A19F8">
      <w:pPr>
        <w:spacing w:line="152" w:lineRule="exact"/>
        <w:rPr>
          <w:sz w:val="24"/>
          <w:szCs w:val="24"/>
        </w:rPr>
      </w:pPr>
    </w:p>
    <w:p w14:paraId="1307E8DF" w14:textId="77777777" w:rsidR="009A19F8" w:rsidRDefault="009A19F8">
      <w:pPr>
        <w:spacing w:line="538" w:lineRule="exact"/>
        <w:rPr>
          <w:sz w:val="24"/>
          <w:szCs w:val="24"/>
        </w:rPr>
      </w:pPr>
    </w:p>
    <w:p w14:paraId="317D80CA" w14:textId="77777777" w:rsidR="009A19F8" w:rsidRDefault="009A19F8">
      <w:pPr>
        <w:sectPr w:rsidR="009A19F8">
          <w:type w:val="continuous"/>
          <w:pgSz w:w="12240" w:h="15840"/>
          <w:pgMar w:top="651" w:right="1440" w:bottom="716" w:left="1100" w:header="0" w:footer="0" w:gutter="0"/>
          <w:cols w:num="2" w:space="708" w:equalWidth="0">
            <w:col w:w="4160" w:space="720"/>
            <w:col w:w="4820"/>
          </w:cols>
        </w:sectPr>
      </w:pPr>
    </w:p>
    <w:p w14:paraId="36C28DB1" w14:textId="77777777" w:rsidR="009A19F8" w:rsidRDefault="00F74B11">
      <w:pPr>
        <w:tabs>
          <w:tab w:val="left" w:pos="1220"/>
        </w:tabs>
        <w:spacing w:line="274" w:lineRule="auto"/>
        <w:ind w:left="1240" w:hanging="153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2022–2023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Reasons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colorectal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cancer screening avoidance (IG506021)</w:t>
      </w:r>
    </w:p>
    <w:p w14:paraId="60C27DA4" w14:textId="77777777" w:rsidR="009A19F8" w:rsidRDefault="00F74B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8989044" w14:textId="77777777" w:rsidR="009A19F8" w:rsidRDefault="009A19F8">
      <w:pPr>
        <w:sectPr w:rsidR="009A19F8">
          <w:type w:val="continuous"/>
          <w:pgSz w:w="12240" w:h="15840"/>
          <w:pgMar w:top="651" w:right="1440" w:bottom="716" w:left="1100" w:header="0" w:footer="0" w:gutter="0"/>
          <w:cols w:num="2" w:space="708" w:equalWidth="0">
            <w:col w:w="4420" w:space="460"/>
            <w:col w:w="4820"/>
          </w:cols>
        </w:sectPr>
      </w:pPr>
    </w:p>
    <w:p w14:paraId="6FE35EE3" w14:textId="77777777" w:rsidR="009A19F8" w:rsidRDefault="009A19F8" w:rsidP="00DE4FD3">
      <w:pPr>
        <w:rPr>
          <w:rFonts w:ascii="Arial" w:eastAsia="Arial" w:hAnsi="Arial" w:cs="Arial"/>
          <w:sz w:val="16"/>
          <w:szCs w:val="16"/>
        </w:rPr>
      </w:pPr>
    </w:p>
    <w:p w14:paraId="00BC10AC" w14:textId="77777777" w:rsidR="00DE4FD3" w:rsidRDefault="00DE4FD3" w:rsidP="00DE4FD3">
      <w:pPr>
        <w:tabs>
          <w:tab w:val="left" w:pos="1220"/>
        </w:tabs>
        <w:spacing w:line="263" w:lineRule="auto"/>
        <w:ind w:left="1240" w:right="380" w:hanging="15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2022–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="00AF4108">
        <w:rPr>
          <w:rFonts w:ascii="Arial" w:eastAsia="Arial" w:hAnsi="Arial" w:cs="Arial"/>
          <w:sz w:val="20"/>
          <w:szCs w:val="20"/>
        </w:rPr>
        <w:t>Cautious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savings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and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AF4108">
        <w:rPr>
          <w:rFonts w:ascii="Arial" w:eastAsia="Arial" w:hAnsi="Arial" w:cs="Arial"/>
          <w:sz w:val="20"/>
          <w:szCs w:val="20"/>
        </w:rPr>
        <w:t xml:space="preserve">negative natural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interest</w:t>
      </w:r>
      <w:proofErr w:type="spellEnd"/>
      <w:r w:rsidR="00AF410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F4108">
        <w:rPr>
          <w:rFonts w:ascii="Arial" w:eastAsia="Arial" w:hAnsi="Arial" w:cs="Arial"/>
          <w:sz w:val="20"/>
          <w:szCs w:val="20"/>
        </w:rPr>
        <w:t>rate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(IG506042)</w:t>
      </w:r>
    </w:p>
    <w:p w14:paraId="49D840AB" w14:textId="77777777" w:rsidR="00DE4FD3" w:rsidRDefault="00DE4FD3" w:rsidP="00DE4FD3">
      <w:pPr>
        <w:tabs>
          <w:tab w:val="left" w:pos="1220"/>
        </w:tabs>
        <w:spacing w:line="263" w:lineRule="auto"/>
        <w:ind w:left="1240" w:right="380" w:hanging="1534"/>
        <w:rPr>
          <w:sz w:val="20"/>
          <w:szCs w:val="20"/>
        </w:rPr>
      </w:pPr>
    </w:p>
    <w:p w14:paraId="0835C415" w14:textId="77777777" w:rsidR="00DE4FD3" w:rsidRDefault="00DE4FD3" w:rsidP="00DE4F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1AFFE0C" w14:textId="77777777" w:rsidR="00DE4FD3" w:rsidRDefault="00DE4FD3" w:rsidP="00DE4FD3">
      <w:pPr>
        <w:spacing w:line="152" w:lineRule="exact"/>
        <w:rPr>
          <w:sz w:val="24"/>
          <w:szCs w:val="24"/>
        </w:rPr>
      </w:pPr>
    </w:p>
    <w:p w14:paraId="6B97A20C" w14:textId="77777777" w:rsidR="00DE4FD3" w:rsidRDefault="00DE4FD3" w:rsidP="00DE4FD3">
      <w:pPr>
        <w:spacing w:line="538" w:lineRule="exact"/>
        <w:rPr>
          <w:sz w:val="24"/>
          <w:szCs w:val="24"/>
        </w:rPr>
      </w:pPr>
    </w:p>
    <w:p w14:paraId="33309C5F" w14:textId="77777777" w:rsidR="00DE4FD3" w:rsidRDefault="00DE4FD3" w:rsidP="00DE4FD3">
      <w:pPr>
        <w:sectPr w:rsidR="00DE4FD3">
          <w:type w:val="continuous"/>
          <w:pgSz w:w="12240" w:h="15840"/>
          <w:pgMar w:top="651" w:right="1440" w:bottom="716" w:left="1100" w:header="0" w:footer="0" w:gutter="0"/>
          <w:cols w:num="2" w:space="708" w:equalWidth="0">
            <w:col w:w="4160" w:space="720"/>
            <w:col w:w="4820"/>
          </w:cols>
        </w:sectPr>
      </w:pPr>
    </w:p>
    <w:p w14:paraId="6AEBC5A5" w14:textId="77777777" w:rsidR="00DE4FD3" w:rsidRDefault="00226B84" w:rsidP="00DE4FD3">
      <w:pPr>
        <w:tabs>
          <w:tab w:val="left" w:pos="1220"/>
        </w:tabs>
        <w:spacing w:line="263" w:lineRule="auto"/>
        <w:ind w:left="1240" w:right="380" w:hanging="153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2023–</w:t>
      </w:r>
      <w:r w:rsidR="00DE4FD3">
        <w:rPr>
          <w:rFonts w:ascii="Arial" w:eastAsia="Arial" w:hAnsi="Arial" w:cs="Arial"/>
          <w:sz w:val="20"/>
          <w:szCs w:val="20"/>
        </w:rPr>
        <w:tab/>
      </w:r>
      <w:proofErr w:type="spellStart"/>
      <w:r w:rsidR="00DE4FD3">
        <w:rPr>
          <w:rFonts w:ascii="Arial" w:eastAsia="Arial" w:hAnsi="Arial" w:cs="Arial"/>
          <w:sz w:val="20"/>
          <w:szCs w:val="20"/>
        </w:rPr>
        <w:t>Impact</w:t>
      </w:r>
      <w:proofErr w:type="spellEnd"/>
      <w:r w:rsidR="00DE4F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E4FD3">
        <w:rPr>
          <w:rFonts w:ascii="Arial" w:eastAsia="Arial" w:hAnsi="Arial" w:cs="Arial"/>
          <w:sz w:val="20"/>
          <w:szCs w:val="20"/>
        </w:rPr>
        <w:t>of</w:t>
      </w:r>
      <w:proofErr w:type="spellEnd"/>
      <w:r w:rsidR="00DE4FD3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E4FD3">
        <w:rPr>
          <w:rFonts w:ascii="Arial" w:eastAsia="Arial" w:hAnsi="Arial" w:cs="Arial"/>
          <w:sz w:val="20"/>
          <w:szCs w:val="20"/>
        </w:rPr>
        <w:t>emotions</w:t>
      </w:r>
      <w:proofErr w:type="spellEnd"/>
      <w:r w:rsidR="00DE4FD3">
        <w:rPr>
          <w:rFonts w:ascii="Arial" w:eastAsia="Arial" w:hAnsi="Arial" w:cs="Arial"/>
          <w:sz w:val="20"/>
          <w:szCs w:val="20"/>
        </w:rPr>
        <w:t xml:space="preserve"> on </w:t>
      </w:r>
      <w:proofErr w:type="spellStart"/>
      <w:r w:rsidR="00DE4FD3">
        <w:rPr>
          <w:rFonts w:ascii="Arial" w:eastAsia="Arial" w:hAnsi="Arial" w:cs="Arial"/>
          <w:sz w:val="20"/>
          <w:szCs w:val="20"/>
        </w:rPr>
        <w:t>donations</w:t>
      </w:r>
      <w:proofErr w:type="spellEnd"/>
      <w:r w:rsidR="00DE4FD3">
        <w:rPr>
          <w:rFonts w:ascii="Arial" w:eastAsia="Arial" w:hAnsi="Arial" w:cs="Arial"/>
          <w:sz w:val="20"/>
          <w:szCs w:val="20"/>
        </w:rPr>
        <w:t xml:space="preserve"> to dog </w:t>
      </w:r>
      <w:proofErr w:type="spellStart"/>
      <w:proofErr w:type="gramStart"/>
      <w:r w:rsidR="00DE4FD3">
        <w:rPr>
          <w:rFonts w:ascii="Arial" w:eastAsia="Arial" w:hAnsi="Arial" w:cs="Arial"/>
          <w:sz w:val="20"/>
          <w:szCs w:val="20"/>
        </w:rPr>
        <w:t>shelters</w:t>
      </w:r>
      <w:proofErr w:type="spellEnd"/>
      <w:r w:rsidR="00DE4FD3">
        <w:rPr>
          <w:rFonts w:ascii="Arial" w:eastAsia="Arial" w:hAnsi="Arial" w:cs="Arial"/>
          <w:sz w:val="20"/>
          <w:szCs w:val="20"/>
        </w:rPr>
        <w:t>(</w:t>
      </w:r>
      <w:proofErr w:type="gramEnd"/>
      <w:r w:rsidR="00DE4FD3">
        <w:rPr>
          <w:rFonts w:ascii="Arial" w:eastAsia="Arial" w:hAnsi="Arial" w:cs="Arial"/>
          <w:sz w:val="20"/>
          <w:szCs w:val="20"/>
        </w:rPr>
        <w:t>IG506083)</w:t>
      </w:r>
    </w:p>
    <w:p w14:paraId="2E74E810" w14:textId="31ECA18A" w:rsidR="00DE4FD3" w:rsidRPr="00FF0745" w:rsidRDefault="00DE4FD3" w:rsidP="00FF0745">
      <w:pPr>
        <w:spacing w:line="20" w:lineRule="exact"/>
        <w:rPr>
          <w:sz w:val="24"/>
          <w:szCs w:val="24"/>
        </w:rPr>
        <w:sectPr w:rsidR="00DE4FD3" w:rsidRPr="00FF0745">
          <w:type w:val="continuous"/>
          <w:pgSz w:w="12240" w:h="15840"/>
          <w:pgMar w:top="651" w:right="1440" w:bottom="716" w:left="1100" w:header="0" w:footer="0" w:gutter="0"/>
          <w:cols w:num="2" w:space="708" w:equalWidth="0">
            <w:col w:w="4160" w:space="720"/>
            <w:col w:w="4820"/>
          </w:cols>
        </w:sectPr>
      </w:pPr>
      <w:r>
        <w:rPr>
          <w:sz w:val="24"/>
          <w:szCs w:val="24"/>
        </w:rPr>
        <w:br w:type="column"/>
      </w:r>
    </w:p>
    <w:p w14:paraId="755FFA96" w14:textId="77777777" w:rsidR="00DE4FD3" w:rsidRDefault="00DE4FD3" w:rsidP="00DE4FD3">
      <w:pPr>
        <w:sectPr w:rsidR="00DE4FD3">
          <w:type w:val="continuous"/>
          <w:pgSz w:w="12240" w:h="15840"/>
          <w:pgMar w:top="651" w:right="1440" w:bottom="716" w:left="1100" w:header="0" w:footer="0" w:gutter="0"/>
          <w:cols w:num="2" w:space="708" w:equalWidth="0">
            <w:col w:w="4160" w:space="720"/>
            <w:col w:w="4820"/>
          </w:cols>
        </w:sectPr>
      </w:pPr>
    </w:p>
    <w:p w14:paraId="12CA2131" w14:textId="77777777" w:rsidR="009A19F8" w:rsidRDefault="009A19F8" w:rsidP="00DE4FD3">
      <w:pPr>
        <w:rPr>
          <w:sz w:val="20"/>
          <w:szCs w:val="20"/>
        </w:rPr>
      </w:pPr>
      <w:bookmarkStart w:id="0" w:name="page2"/>
      <w:bookmarkEnd w:id="0"/>
    </w:p>
    <w:sectPr w:rsidR="009A19F8">
      <w:headerReference w:type="default" r:id="rId7"/>
      <w:footerReference w:type="default" r:id="rId8"/>
      <w:pgSz w:w="12240" w:h="15840"/>
      <w:pgMar w:top="853" w:right="960" w:bottom="1440" w:left="1100" w:header="0" w:footer="0" w:gutter="0"/>
      <w:cols w:space="708" w:equalWidth="0">
        <w:col w:w="101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320B" w14:textId="77777777" w:rsidR="002F4D0C" w:rsidRDefault="002F4D0C" w:rsidP="00DE4FD3">
      <w:r>
        <w:separator/>
      </w:r>
    </w:p>
  </w:endnote>
  <w:endnote w:type="continuationSeparator" w:id="0">
    <w:p w14:paraId="21EAD01F" w14:textId="77777777" w:rsidR="002F4D0C" w:rsidRDefault="002F4D0C" w:rsidP="00DE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A4CA" w14:textId="77777777" w:rsidR="00AF4108" w:rsidRDefault="00AF41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9180" w14:textId="77777777" w:rsidR="002F4D0C" w:rsidRDefault="002F4D0C" w:rsidP="00DE4FD3">
      <w:r>
        <w:separator/>
      </w:r>
    </w:p>
  </w:footnote>
  <w:footnote w:type="continuationSeparator" w:id="0">
    <w:p w14:paraId="1057B720" w14:textId="77777777" w:rsidR="002F4D0C" w:rsidRDefault="002F4D0C" w:rsidP="00DE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0527" w14:textId="77777777" w:rsidR="00AF4108" w:rsidRDefault="00AF41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F8"/>
    <w:rsid w:val="00226B84"/>
    <w:rsid w:val="002F4D0C"/>
    <w:rsid w:val="005715AC"/>
    <w:rsid w:val="009A19F8"/>
    <w:rsid w:val="00AB1202"/>
    <w:rsid w:val="00AF4108"/>
    <w:rsid w:val="00C24092"/>
    <w:rsid w:val="00DE4FD3"/>
    <w:rsid w:val="00F74B11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9BFD"/>
  <w15:docId w15:val="{2BA64873-7099-486C-887C-ED95FEEC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F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FD3"/>
  </w:style>
  <w:style w:type="paragraph" w:styleId="Zpat">
    <w:name w:val="footer"/>
    <w:basedOn w:val="Normln"/>
    <w:link w:val="ZpatChar"/>
    <w:uiPriority w:val="99"/>
    <w:unhideWhenUsed/>
    <w:rsid w:val="00DE4F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4FD3"/>
  </w:style>
  <w:style w:type="paragraph" w:styleId="Zkladntext">
    <w:name w:val="Body Text"/>
    <w:basedOn w:val="Normln"/>
    <w:link w:val="ZkladntextChar"/>
    <w:uiPriority w:val="1"/>
    <w:qFormat/>
    <w:rsid w:val="00AF4108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sk-SK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4108"/>
    <w:rPr>
      <w:rFonts w:ascii="Arial MT" w:eastAsia="Arial MT" w:hAnsi="Arial MT" w:cs="Arial MT"/>
      <w:sz w:val="20"/>
      <w:szCs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Klára Čermáková</cp:lastModifiedBy>
  <cp:revision>2</cp:revision>
  <dcterms:created xsi:type="dcterms:W3CDTF">2024-02-11T15:35:00Z</dcterms:created>
  <dcterms:modified xsi:type="dcterms:W3CDTF">2024-02-11T15:35:00Z</dcterms:modified>
</cp:coreProperties>
</file>